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7E" w:rsidRDefault="00BE107E" w:rsidP="00BE107E">
      <w:pPr>
        <w:spacing w:after="0"/>
        <w:jc w:val="center"/>
        <w:rPr>
          <w:b/>
          <w:sz w:val="28"/>
          <w:szCs w:val="28"/>
          <w:u w:val="single"/>
        </w:rPr>
      </w:pPr>
      <w:r>
        <w:rPr>
          <w:b/>
          <w:sz w:val="28"/>
          <w:szCs w:val="28"/>
          <w:u w:val="single"/>
        </w:rPr>
        <w:t>Courrier</w:t>
      </w:r>
      <w:r w:rsidRPr="00545165">
        <w:rPr>
          <w:b/>
          <w:sz w:val="28"/>
          <w:szCs w:val="28"/>
          <w:u w:val="single"/>
        </w:rPr>
        <w:t xml:space="preserve"> </w:t>
      </w:r>
      <w:r>
        <w:rPr>
          <w:b/>
          <w:sz w:val="28"/>
          <w:szCs w:val="28"/>
          <w:u w:val="single"/>
        </w:rPr>
        <w:t>Maître d’ouvrage</w:t>
      </w:r>
    </w:p>
    <w:p w:rsidR="00BE107E" w:rsidRDefault="00BE107E" w:rsidP="00BE107E">
      <w:pPr>
        <w:spacing w:after="0"/>
        <w:jc w:val="center"/>
        <w:rPr>
          <w:b/>
          <w:sz w:val="28"/>
          <w:szCs w:val="28"/>
          <w:u w:val="single"/>
        </w:rPr>
      </w:pPr>
    </w:p>
    <w:p w:rsidR="00BE107E" w:rsidRDefault="00BE107E" w:rsidP="00BE107E">
      <w:pPr>
        <w:spacing w:after="0"/>
        <w:jc w:val="both"/>
      </w:pPr>
      <w:r>
        <w:t>Monsieur,</w:t>
      </w:r>
    </w:p>
    <w:p w:rsidR="00BE107E" w:rsidRDefault="00BE107E" w:rsidP="00BE107E">
      <w:pPr>
        <w:spacing w:after="0"/>
        <w:jc w:val="both"/>
      </w:pPr>
    </w:p>
    <w:p w:rsidR="00BE107E" w:rsidRDefault="00BE107E" w:rsidP="00BE107E">
      <w:pPr>
        <w:spacing w:after="0"/>
        <w:jc w:val="both"/>
      </w:pPr>
      <w:r>
        <w:t>Vous êtes le maître d’ouvrage du chantier ****.</w:t>
      </w:r>
    </w:p>
    <w:p w:rsidR="00BE107E" w:rsidRDefault="00BE107E" w:rsidP="00BE107E">
      <w:pPr>
        <w:spacing w:after="0"/>
        <w:jc w:val="both"/>
      </w:pPr>
    </w:p>
    <w:p w:rsidR="00BE107E" w:rsidRPr="0038718B" w:rsidRDefault="00BE107E" w:rsidP="00BE107E">
      <w:pPr>
        <w:spacing w:after="0"/>
        <w:jc w:val="both"/>
        <w:rPr>
          <w:strike/>
        </w:rPr>
      </w:pPr>
      <w:r>
        <w:t xml:space="preserve">A ce titre, et suite à la </w:t>
      </w:r>
      <w:r w:rsidRPr="00094D61">
        <w:rPr>
          <w:rFonts w:cstheme="minorHAnsi"/>
        </w:rPr>
        <w:t>pandémie</w:t>
      </w:r>
      <w:r>
        <w:t xml:space="preserve"> actuelle de COVID-19 (Coronavirus), j’attire votre attention </w:t>
      </w:r>
      <w:r w:rsidRPr="0038718B">
        <w:t xml:space="preserve">sur les obligations qui sont les vôtres en matière de protection de la santé et de la sécurité sur les opérations de bâtiment et de génie civil.  </w:t>
      </w:r>
    </w:p>
    <w:p w:rsidR="00BE107E" w:rsidRDefault="00BE107E" w:rsidP="00BE107E">
      <w:pPr>
        <w:spacing w:after="0"/>
        <w:jc w:val="both"/>
      </w:pPr>
    </w:p>
    <w:p w:rsidR="00BE107E" w:rsidRDefault="00BE107E" w:rsidP="00BE107E">
      <w:pPr>
        <w:spacing w:after="0"/>
        <w:jc w:val="both"/>
      </w:pPr>
      <w:r>
        <w:t>Vous avez, conformément aux dispositions de l’article L.4531-1 du code du travail et des décrets pris pour son application, l’obligation d’</w:t>
      </w:r>
      <w:r w:rsidRPr="008C2702">
        <w:t>évaluer les risques auxquels les salariés sont e</w:t>
      </w:r>
      <w:r>
        <w:t>xposés sur le chantier, en appliquant les principes généraux de prévention définis à l’article L.4121-2 du Code du travail, tels que rappelés ci-dessous :</w:t>
      </w:r>
    </w:p>
    <w:p w:rsidR="00BE107E" w:rsidRDefault="00BE107E" w:rsidP="00BE107E">
      <w:pPr>
        <w:spacing w:after="0"/>
        <w:jc w:val="both"/>
      </w:pPr>
    </w:p>
    <w:p w:rsidR="00BE107E" w:rsidRPr="0038718B" w:rsidRDefault="00BE107E" w:rsidP="00BE107E">
      <w:pPr>
        <w:spacing w:after="0"/>
        <w:jc w:val="both"/>
      </w:pPr>
      <w:r>
        <w:t xml:space="preserve"> « </w:t>
      </w:r>
      <w:r w:rsidRPr="0038718B">
        <w:rPr>
          <w:rFonts w:cstheme="minorHAnsi"/>
          <w:i/>
        </w:rPr>
        <w:t>L'employeur met en œuvre les mesures prévues à </w:t>
      </w:r>
      <w:hyperlink r:id="rId6" w:history="1">
        <w:r>
          <w:rPr>
            <w:rStyle w:val="Lienhypertexte"/>
            <w:rFonts w:cstheme="minorHAnsi"/>
            <w:i/>
            <w:color w:val="auto"/>
            <w:u w:val="none"/>
          </w:rPr>
          <w:t>l'article L.</w:t>
        </w:r>
        <w:r w:rsidRPr="00E83CD0">
          <w:rPr>
            <w:rStyle w:val="Lienhypertexte"/>
            <w:rFonts w:cstheme="minorHAnsi"/>
            <w:i/>
            <w:color w:val="auto"/>
            <w:u w:val="none"/>
          </w:rPr>
          <w:t>4121-1 </w:t>
        </w:r>
      </w:hyperlink>
      <w:r w:rsidRPr="0038718B">
        <w:rPr>
          <w:rFonts w:cstheme="minorHAnsi"/>
          <w:i/>
        </w:rPr>
        <w:t>sur le fondement des principes généraux de prévention suivants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 xml:space="preserve">1° </w:t>
      </w:r>
      <w:r w:rsidRPr="0038718B">
        <w:rPr>
          <w:rFonts w:asciiTheme="minorHAnsi" w:hAnsiTheme="minorHAnsi" w:cstheme="minorHAnsi"/>
          <w:b/>
          <w:i/>
          <w:sz w:val="22"/>
          <w:szCs w:val="22"/>
        </w:rPr>
        <w:t>Eviter les risques</w:t>
      </w:r>
      <w:r w:rsidRPr="0038718B">
        <w:rPr>
          <w:rFonts w:asciiTheme="minorHAnsi" w:hAnsiTheme="minorHAnsi" w:cstheme="minorHAnsi"/>
          <w:i/>
          <w:sz w:val="22"/>
          <w:szCs w:val="22"/>
        </w:rPr>
        <w:t xml:space="preserve">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 xml:space="preserve">2° </w:t>
      </w:r>
      <w:r w:rsidRPr="0038718B">
        <w:rPr>
          <w:rFonts w:asciiTheme="minorHAnsi" w:hAnsiTheme="minorHAnsi" w:cstheme="minorHAnsi"/>
          <w:b/>
          <w:i/>
          <w:sz w:val="22"/>
          <w:szCs w:val="22"/>
        </w:rPr>
        <w:t>Evaluer les risques qui ne peuvent pas être évités</w:t>
      </w:r>
      <w:r w:rsidRPr="0038718B">
        <w:rPr>
          <w:rFonts w:asciiTheme="minorHAnsi" w:hAnsiTheme="minorHAnsi" w:cstheme="minorHAnsi"/>
          <w:i/>
          <w:sz w:val="22"/>
          <w:szCs w:val="22"/>
        </w:rPr>
        <w:t xml:space="preserve">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 xml:space="preserve">3° </w:t>
      </w:r>
      <w:r w:rsidRPr="0038718B">
        <w:rPr>
          <w:rFonts w:asciiTheme="minorHAnsi" w:hAnsiTheme="minorHAnsi" w:cstheme="minorHAnsi"/>
          <w:b/>
          <w:i/>
          <w:sz w:val="22"/>
          <w:szCs w:val="22"/>
        </w:rPr>
        <w:t>Combattre les risques à la source</w:t>
      </w:r>
      <w:r w:rsidRPr="0038718B">
        <w:rPr>
          <w:rFonts w:asciiTheme="minorHAnsi" w:hAnsiTheme="minorHAnsi" w:cstheme="minorHAnsi"/>
          <w:i/>
          <w:sz w:val="22"/>
          <w:szCs w:val="22"/>
        </w:rPr>
        <w:t xml:space="preserve">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 xml:space="preserve">4° </w:t>
      </w:r>
      <w:r w:rsidRPr="0038718B">
        <w:rPr>
          <w:rFonts w:asciiTheme="minorHAnsi" w:hAnsiTheme="minorHAnsi" w:cstheme="minorHAnsi"/>
          <w:b/>
          <w:i/>
          <w:sz w:val="22"/>
          <w:szCs w:val="22"/>
        </w:rPr>
        <w:t>Adapter le travail à l'homme</w:t>
      </w:r>
      <w:r w:rsidRPr="0038718B">
        <w:rPr>
          <w:rFonts w:asciiTheme="minorHAnsi" w:hAnsiTheme="minorHAnsi" w:cstheme="minorHAnsi"/>
          <w:i/>
          <w:sz w:val="22"/>
          <w:szCs w:val="22"/>
        </w:rPr>
        <w:t>,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5° Tenir compte de l'état d'évolution de la technique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 xml:space="preserve">6° </w:t>
      </w:r>
      <w:r w:rsidRPr="0038718B">
        <w:rPr>
          <w:rFonts w:asciiTheme="minorHAnsi" w:hAnsiTheme="minorHAnsi" w:cstheme="minorHAnsi"/>
          <w:b/>
          <w:i/>
          <w:sz w:val="22"/>
          <w:szCs w:val="22"/>
        </w:rPr>
        <w:t>Remplacer ce qui est dangereux</w:t>
      </w:r>
      <w:r w:rsidRPr="0038718B">
        <w:rPr>
          <w:rFonts w:asciiTheme="minorHAnsi" w:hAnsiTheme="minorHAnsi" w:cstheme="minorHAnsi"/>
          <w:i/>
          <w:sz w:val="22"/>
          <w:szCs w:val="22"/>
        </w:rPr>
        <w:t xml:space="preserve"> par ce qui n'est pas dangereux ou par ce qui est moins dangereux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7</w:t>
      </w:r>
      <w:r w:rsidRPr="0038718B">
        <w:rPr>
          <w:rFonts w:asciiTheme="minorHAnsi" w:hAnsiTheme="minorHAnsi" w:cstheme="minorHAnsi"/>
          <w:b/>
          <w:i/>
          <w:sz w:val="22"/>
          <w:szCs w:val="22"/>
        </w:rPr>
        <w:t>° Planifier la prévention</w:t>
      </w:r>
      <w:r w:rsidRPr="0038718B">
        <w:rPr>
          <w:rFonts w:asciiTheme="minorHAnsi" w:hAnsiTheme="minorHAnsi" w:cstheme="minorHAnsi"/>
          <w:i/>
          <w:sz w:val="22"/>
          <w:szCs w:val="22"/>
        </w:rPr>
        <w:t xml:space="preserve"> en y intégrant, dans un ensemble cohérent, la technique, l'organisation du travail, les conditions de travail, les relations sociales et l'influence des facteurs ambiants, notamment les risques liés au harcèlement moral et au harcèlement sexuel, tels qu'ils sont définis aux </w:t>
      </w:r>
      <w:hyperlink r:id="rId7" w:history="1">
        <w:r>
          <w:rPr>
            <w:rStyle w:val="Lienhypertexte"/>
            <w:rFonts w:asciiTheme="minorHAnsi" w:hAnsiTheme="minorHAnsi" w:cstheme="minorHAnsi"/>
            <w:i/>
            <w:color w:val="auto"/>
            <w:sz w:val="22"/>
            <w:szCs w:val="22"/>
            <w:u w:val="none"/>
          </w:rPr>
          <w:t>articles L.</w:t>
        </w:r>
        <w:r w:rsidRPr="00E83CD0">
          <w:rPr>
            <w:rStyle w:val="Lienhypertexte"/>
            <w:rFonts w:asciiTheme="minorHAnsi" w:hAnsiTheme="minorHAnsi" w:cstheme="minorHAnsi"/>
            <w:i/>
            <w:color w:val="auto"/>
            <w:sz w:val="22"/>
            <w:szCs w:val="22"/>
            <w:u w:val="none"/>
          </w:rPr>
          <w:t>1152-1</w:t>
        </w:r>
        <w:r w:rsidRPr="0038718B">
          <w:rPr>
            <w:rStyle w:val="Lienhypertexte"/>
            <w:rFonts w:asciiTheme="minorHAnsi" w:hAnsiTheme="minorHAnsi" w:cstheme="minorHAnsi"/>
            <w:i/>
            <w:color w:val="auto"/>
            <w:sz w:val="22"/>
            <w:szCs w:val="22"/>
          </w:rPr>
          <w:t> </w:t>
        </w:r>
      </w:hyperlink>
      <w:r w:rsidRPr="0038718B">
        <w:rPr>
          <w:rFonts w:asciiTheme="minorHAnsi" w:hAnsiTheme="minorHAnsi" w:cstheme="minorHAnsi"/>
          <w:i/>
          <w:sz w:val="22"/>
          <w:szCs w:val="22"/>
        </w:rPr>
        <w:t>et</w:t>
      </w:r>
      <w:r w:rsidRPr="00E83CD0">
        <w:rPr>
          <w:rFonts w:asciiTheme="minorHAnsi" w:hAnsiTheme="minorHAnsi" w:cstheme="minorHAnsi"/>
          <w:i/>
          <w:sz w:val="22"/>
          <w:szCs w:val="22"/>
        </w:rPr>
        <w:t> </w:t>
      </w:r>
      <w:hyperlink r:id="rId8" w:history="1">
        <w:r>
          <w:rPr>
            <w:rStyle w:val="Lienhypertexte"/>
            <w:rFonts w:asciiTheme="minorHAnsi" w:hAnsiTheme="minorHAnsi" w:cstheme="minorHAnsi"/>
            <w:i/>
            <w:color w:val="auto"/>
            <w:sz w:val="22"/>
            <w:szCs w:val="22"/>
            <w:u w:val="none"/>
          </w:rPr>
          <w:t>L.</w:t>
        </w:r>
        <w:r w:rsidRPr="00E83CD0">
          <w:rPr>
            <w:rStyle w:val="Lienhypertexte"/>
            <w:rFonts w:asciiTheme="minorHAnsi" w:hAnsiTheme="minorHAnsi" w:cstheme="minorHAnsi"/>
            <w:i/>
            <w:color w:val="auto"/>
            <w:sz w:val="22"/>
            <w:szCs w:val="22"/>
            <w:u w:val="none"/>
          </w:rPr>
          <w:t>1153-1</w:t>
        </w:r>
      </w:hyperlink>
      <w:r w:rsidRPr="0038718B">
        <w:rPr>
          <w:rFonts w:asciiTheme="minorHAnsi" w:hAnsiTheme="minorHAnsi" w:cstheme="minorHAnsi"/>
          <w:i/>
          <w:sz w:val="22"/>
          <w:szCs w:val="22"/>
        </w:rPr>
        <w:t>, ainsi que ceux liés aux agissements sexistes définis à l'article </w:t>
      </w:r>
      <w:hyperlink r:id="rId9" w:history="1">
        <w:r>
          <w:rPr>
            <w:rStyle w:val="Lienhypertexte"/>
            <w:rFonts w:asciiTheme="minorHAnsi" w:hAnsiTheme="minorHAnsi" w:cstheme="minorHAnsi"/>
            <w:i/>
            <w:color w:val="auto"/>
            <w:sz w:val="22"/>
            <w:szCs w:val="22"/>
            <w:u w:val="none"/>
          </w:rPr>
          <w:t>L.</w:t>
        </w:r>
        <w:r w:rsidRPr="00E83CD0">
          <w:rPr>
            <w:rStyle w:val="Lienhypertexte"/>
            <w:rFonts w:asciiTheme="minorHAnsi" w:hAnsiTheme="minorHAnsi" w:cstheme="minorHAnsi"/>
            <w:i/>
            <w:color w:val="auto"/>
            <w:sz w:val="22"/>
            <w:szCs w:val="22"/>
            <w:u w:val="none"/>
          </w:rPr>
          <w:t>1142-2-1</w:t>
        </w:r>
      </w:hyperlink>
      <w:r w:rsidRPr="0038718B">
        <w:rPr>
          <w:rFonts w:asciiTheme="minorHAnsi" w:hAnsiTheme="minorHAnsi" w:cstheme="minorHAnsi"/>
          <w:i/>
          <w:sz w:val="22"/>
          <w:szCs w:val="22"/>
        </w:rPr>
        <w:t>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38718B">
        <w:rPr>
          <w:rFonts w:asciiTheme="minorHAnsi" w:hAnsiTheme="minorHAnsi" w:cstheme="minorHAnsi"/>
          <w:i/>
          <w:sz w:val="22"/>
          <w:szCs w:val="22"/>
        </w:rPr>
        <w:t xml:space="preserve">8° </w:t>
      </w:r>
      <w:r w:rsidRPr="0038718B">
        <w:rPr>
          <w:rFonts w:asciiTheme="minorHAnsi" w:hAnsiTheme="minorHAnsi" w:cstheme="minorHAnsi"/>
          <w:b/>
          <w:i/>
          <w:sz w:val="22"/>
          <w:szCs w:val="22"/>
        </w:rPr>
        <w:t>Prendre des mesures de protection collective</w:t>
      </w:r>
      <w:r w:rsidRPr="0038718B">
        <w:rPr>
          <w:rFonts w:asciiTheme="minorHAnsi" w:hAnsiTheme="minorHAnsi" w:cstheme="minorHAnsi"/>
          <w:i/>
          <w:sz w:val="22"/>
          <w:szCs w:val="22"/>
        </w:rPr>
        <w:t xml:space="preserve"> en leur donnant la priorité sur les mesures de protection individuelle ; </w:t>
      </w:r>
    </w:p>
    <w:p w:rsidR="00BE107E" w:rsidRPr="0038718B" w:rsidRDefault="00BE107E" w:rsidP="00BE107E">
      <w:pPr>
        <w:pStyle w:val="NormalWeb"/>
        <w:spacing w:before="0" w:beforeAutospacing="0" w:after="0" w:afterAutospacing="0"/>
        <w:ind w:left="567" w:hanging="283"/>
        <w:jc w:val="both"/>
        <w:rPr>
          <w:rFonts w:asciiTheme="minorHAnsi" w:hAnsiTheme="minorHAnsi" w:cstheme="minorHAnsi"/>
          <w:b/>
          <w:i/>
          <w:sz w:val="22"/>
          <w:szCs w:val="22"/>
        </w:rPr>
      </w:pPr>
      <w:r w:rsidRPr="0038718B">
        <w:rPr>
          <w:rFonts w:asciiTheme="minorHAnsi" w:hAnsiTheme="minorHAnsi" w:cstheme="minorHAnsi"/>
          <w:i/>
          <w:sz w:val="22"/>
          <w:szCs w:val="22"/>
        </w:rPr>
        <w:t xml:space="preserve">9° </w:t>
      </w:r>
      <w:r w:rsidRPr="0038718B">
        <w:rPr>
          <w:rFonts w:asciiTheme="minorHAnsi" w:hAnsiTheme="minorHAnsi" w:cstheme="minorHAnsi"/>
          <w:b/>
          <w:i/>
          <w:sz w:val="22"/>
          <w:szCs w:val="22"/>
        </w:rPr>
        <w:t>Donner les instructions appropriées aux travailleurs ».</w:t>
      </w:r>
    </w:p>
    <w:p w:rsidR="00BE107E" w:rsidRPr="00094D61" w:rsidRDefault="00BE107E" w:rsidP="00BE107E">
      <w:pPr>
        <w:spacing w:after="0"/>
        <w:jc w:val="both"/>
        <w:rPr>
          <w:rFonts w:cstheme="minorHAnsi"/>
          <w:i/>
        </w:rPr>
      </w:pPr>
    </w:p>
    <w:p w:rsidR="00BE107E" w:rsidRPr="00F57A28" w:rsidRDefault="00BE107E" w:rsidP="00BE107E">
      <w:pPr>
        <w:spacing w:after="0"/>
        <w:jc w:val="both"/>
        <w:rPr>
          <w:rFonts w:cs="Times New Roman"/>
        </w:rPr>
      </w:pPr>
      <w:r w:rsidRPr="0038718B">
        <w:rPr>
          <w:rFonts w:cstheme="minorHAnsi"/>
        </w:rPr>
        <w:t>L</w:t>
      </w:r>
      <w:r w:rsidRPr="00094D61">
        <w:rPr>
          <w:rFonts w:cstheme="minorHAnsi"/>
        </w:rPr>
        <w:t>e coronavirus correspond à la définition du R</w:t>
      </w:r>
      <w:r>
        <w:rPr>
          <w:rFonts w:cstheme="minorHAnsi"/>
        </w:rPr>
        <w:t>.</w:t>
      </w:r>
      <w:r w:rsidRPr="00094D61">
        <w:rPr>
          <w:rFonts w:cstheme="minorHAnsi"/>
        </w:rPr>
        <w:t>4421-2</w:t>
      </w:r>
      <w:r w:rsidRPr="00094D61">
        <w:rPr>
          <w:rFonts w:cstheme="minorHAnsi"/>
          <w:i/>
        </w:rPr>
        <w:t xml:space="preserve"> </w:t>
      </w:r>
      <w:r w:rsidRPr="00E83CD0">
        <w:rPr>
          <w:rFonts w:cstheme="minorHAnsi"/>
        </w:rPr>
        <w:t>du</w:t>
      </w:r>
      <w:r w:rsidRPr="00094D61">
        <w:rPr>
          <w:rFonts w:cstheme="minorHAnsi"/>
          <w:i/>
        </w:rPr>
        <w:t xml:space="preserve"> C</w:t>
      </w:r>
      <w:r w:rsidRPr="00F57A28">
        <w:rPr>
          <w:rFonts w:cs="Times New Roman"/>
        </w:rPr>
        <w:t xml:space="preserve">ode du travail et est un </w:t>
      </w:r>
      <w:r w:rsidRPr="008C2702">
        <w:t>agen</w:t>
      </w:r>
      <w:r>
        <w:t>t biologique dangereux pathogène. C</w:t>
      </w:r>
      <w:r w:rsidRPr="008C2702">
        <w:t>ompte tenu de l’épidémie actuelle, il rép</w:t>
      </w:r>
      <w:r>
        <w:t xml:space="preserve">ond au minimum à la définition du groupe 2 (articles R.4421-3 et R.4421-4 du Code du travail). </w:t>
      </w:r>
    </w:p>
    <w:p w:rsidR="00BE107E" w:rsidRPr="008C2702" w:rsidRDefault="00BE107E" w:rsidP="00BE107E">
      <w:pPr>
        <w:tabs>
          <w:tab w:val="left" w:pos="1553"/>
        </w:tabs>
        <w:spacing w:after="0"/>
        <w:jc w:val="both"/>
      </w:pPr>
    </w:p>
    <w:p w:rsidR="00BE107E" w:rsidRPr="00F57A28" w:rsidRDefault="00BE107E" w:rsidP="00BE107E">
      <w:pPr>
        <w:spacing w:after="0"/>
        <w:jc w:val="both"/>
        <w:rPr>
          <w:rFonts w:cs="Times New Roman"/>
        </w:rPr>
      </w:pPr>
      <w:r w:rsidRPr="00F57A28">
        <w:rPr>
          <w:rFonts w:cs="Times New Roman"/>
        </w:rPr>
        <w:t xml:space="preserve">Pour votre information je vous rappelle que des virus, de la même famille que le </w:t>
      </w:r>
      <w:r>
        <w:rPr>
          <w:rFonts w:cs="Times New Roman"/>
        </w:rPr>
        <w:t>COVID-19</w:t>
      </w:r>
      <w:r w:rsidRPr="00F57A28">
        <w:rPr>
          <w:rFonts w:cs="Times New Roman"/>
        </w:rPr>
        <w:t>, sont mentionnés dans la liste des agents biologiques pathogènes, fixée par arrêté (liste fixée par l'arrêté du 18 juillet 1994 puis modifiée et complétée par d'autres arrêtés, le dernier en date du 27 décembre 2017).</w:t>
      </w: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Pr>
          <w:rFonts w:cs="Times New Roman"/>
        </w:rPr>
        <w:t>A ce jour, l</w:t>
      </w:r>
      <w:r w:rsidRPr="00F57A28">
        <w:rPr>
          <w:rFonts w:cs="Times New Roman"/>
        </w:rPr>
        <w:t>es informations et consignes</w:t>
      </w:r>
      <w:r>
        <w:rPr>
          <w:rFonts w:cs="Times New Roman"/>
        </w:rPr>
        <w:t>, relatives au COVID-19,</w:t>
      </w:r>
      <w:r w:rsidRPr="00F57A28">
        <w:rPr>
          <w:rFonts w:cs="Times New Roman"/>
        </w:rPr>
        <w:t xml:space="preserve"> diffusées sur le site Internet du Gouvernement</w:t>
      </w:r>
      <w:r>
        <w:rPr>
          <w:rFonts w:cs="Times New Roman"/>
        </w:rPr>
        <w:t xml:space="preserve">, régulièrement mises à jour, précisent </w:t>
      </w:r>
      <w:r w:rsidRPr="00F57A28">
        <w:rPr>
          <w:rFonts w:cs="Times New Roman"/>
        </w:rPr>
        <w:t>que :</w:t>
      </w:r>
    </w:p>
    <w:p w:rsidR="00BE107E" w:rsidRDefault="00BE107E" w:rsidP="00BE107E">
      <w:pPr>
        <w:spacing w:after="0"/>
        <w:jc w:val="both"/>
        <w:rPr>
          <w:rFonts w:cs="Times New Roman"/>
        </w:rPr>
      </w:pPr>
    </w:p>
    <w:p w:rsidR="00BE107E" w:rsidRDefault="00BE107E" w:rsidP="00BE107E">
      <w:pPr>
        <w:pStyle w:val="Paragraphedeliste"/>
        <w:numPr>
          <w:ilvl w:val="0"/>
          <w:numId w:val="1"/>
        </w:numPr>
        <w:spacing w:after="0"/>
        <w:jc w:val="both"/>
      </w:pPr>
      <w:r>
        <w:t>La maladie se transmet par les gouttelettes (sécrétions projetées lors d’éternuements ou de la toux). Un contact étroit avec une personne malade (contact direct à moins d’un mètre lors d’une toux, d’un éternuement ou une discussion en l’absence de mesures de protection), le contact avec des mains non lavées, sont facteurs de transmission de la maladie.</w:t>
      </w:r>
    </w:p>
    <w:p w:rsidR="00BE107E" w:rsidRDefault="00BE107E" w:rsidP="00BE107E">
      <w:pPr>
        <w:spacing w:after="0"/>
        <w:jc w:val="both"/>
      </w:pPr>
    </w:p>
    <w:p w:rsidR="00BE107E" w:rsidRDefault="00BE107E" w:rsidP="00BE107E">
      <w:pPr>
        <w:pStyle w:val="Paragraphedeliste"/>
        <w:numPr>
          <w:ilvl w:val="0"/>
          <w:numId w:val="1"/>
        </w:numPr>
        <w:spacing w:after="0"/>
        <w:jc w:val="both"/>
      </w:pPr>
      <w:r>
        <w:t>A l’heure actuelle, il n’est pas exclu que d</w:t>
      </w:r>
      <w:r w:rsidRPr="00595CE6">
        <w:t xml:space="preserve">ans des conditions propices à sa survie, le virus </w:t>
      </w:r>
      <w:r>
        <w:t>puisse</w:t>
      </w:r>
      <w:r w:rsidRPr="00595CE6">
        <w:t xml:space="preserve"> survivre, sous forme de traces, p</w:t>
      </w:r>
      <w:r>
        <w:t xml:space="preserve">lusieurs jours sur une surface, même si il n’est pas exclu non plus qu’au bout de quelques heures, </w:t>
      </w:r>
      <w:r w:rsidRPr="00595CE6">
        <w:t>la grande majorité du virus meurt et n’est probablement plus contagieux</w:t>
      </w:r>
      <w:r>
        <w:t>.</w:t>
      </w:r>
    </w:p>
    <w:p w:rsidR="00BE107E" w:rsidRDefault="00BE107E" w:rsidP="00BE107E">
      <w:pPr>
        <w:spacing w:after="0"/>
        <w:jc w:val="both"/>
      </w:pPr>
    </w:p>
    <w:p w:rsidR="00BE107E" w:rsidRDefault="00BE107E" w:rsidP="00BE107E">
      <w:pPr>
        <w:spacing w:after="0"/>
        <w:jc w:val="both"/>
      </w:pPr>
      <w:r>
        <w:t xml:space="preserve">Dans tous les cas, les autorités rappellent que </w:t>
      </w:r>
      <w:r w:rsidRPr="00F57A28">
        <w:rPr>
          <w:b/>
          <w:u w:val="single"/>
        </w:rPr>
        <w:t>les gestes barrières et les mesures de distanciation sociale</w:t>
      </w:r>
      <w:r>
        <w:t xml:space="preserve"> sont indispensables pour se protéger de la maladie. Des mesures de confinement de la population, basées sur ces nécessités, ont d’ailleurs été mises en application depuis le 17 mars 2020. </w:t>
      </w:r>
    </w:p>
    <w:p w:rsidR="00BE107E" w:rsidRDefault="00BE107E" w:rsidP="00BE107E">
      <w:pPr>
        <w:spacing w:after="0"/>
        <w:jc w:val="both"/>
      </w:pPr>
    </w:p>
    <w:p w:rsidR="00BE107E" w:rsidRPr="00F57A28" w:rsidRDefault="00BE107E" w:rsidP="00BE107E">
      <w:pPr>
        <w:spacing w:after="0"/>
        <w:jc w:val="both"/>
        <w:rPr>
          <w:rFonts w:cs="Times New Roman"/>
        </w:rPr>
      </w:pPr>
      <w:r w:rsidRPr="00F57A28">
        <w:rPr>
          <w:rFonts w:cs="Times New Roman"/>
        </w:rPr>
        <w:t xml:space="preserve">Sur le chantier précité, votre évaluation des risques doit tenir compte de la </w:t>
      </w:r>
      <w:r w:rsidRPr="00F57A28">
        <w:rPr>
          <w:rFonts w:cs="Times New Roman"/>
          <w:b/>
        </w:rPr>
        <w:t>nécessité absolue</w:t>
      </w:r>
      <w:r w:rsidRPr="00F57A28">
        <w:rPr>
          <w:rFonts w:cs="Times New Roman"/>
        </w:rPr>
        <w:t xml:space="preserve"> de respecter pour les ouvriers les gestes barrières et les mesures de distanciation sociale définis par le Gouvernement, notamment en ce qui concerne :</w:t>
      </w:r>
    </w:p>
    <w:p w:rsidR="00BE107E" w:rsidRPr="00E055C8" w:rsidRDefault="00BE107E" w:rsidP="00BE107E">
      <w:pPr>
        <w:spacing w:after="0"/>
        <w:jc w:val="both"/>
        <w:rPr>
          <w:rFonts w:cs="Times New Roman"/>
        </w:rPr>
      </w:pP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 xml:space="preserve">Les installations sanitaires mises à disposition des salariés sur le chantier (respect des distances lors dans les vestiaires, réfectoires, micro-ondes etc.). </w:t>
      </w: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Les procédures d’entrée et de sortie de chantier assurant le respect des règles de distanciation sociale.</w:t>
      </w: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La périodicité de décontamination de tous les matériaux (tourniquet, contrôle biométrique, matériaux manipulés par plusieurs ouvriers, etc.) avec lesquels les salariés peuvent être en contact qui doit être suffisante pour être efficace.</w:t>
      </w: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Les règles de protection du personnel effectuant cette décontamination.</w:t>
      </w: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 xml:space="preserve">Les règles d’organisation du travail sur le chantier, pour que d’une part, les salariés soient toujours situés à plus d’un mètre de distance les uns des autres, et que, d’autre part, les salariés puissent fréquemment se laver les mains, ce qui implique </w:t>
      </w:r>
      <w:r>
        <w:rPr>
          <w:rFonts w:cs="Times New Roman"/>
        </w:rPr>
        <w:t xml:space="preserve">de mettre à leur disposition </w:t>
      </w:r>
      <w:r w:rsidRPr="0038718B">
        <w:rPr>
          <w:rFonts w:cs="Times New Roman"/>
        </w:rPr>
        <w:t xml:space="preserve">de l’eau et du savon dans les cantonnements </w:t>
      </w:r>
      <w:r>
        <w:rPr>
          <w:rFonts w:cs="Times New Roman"/>
        </w:rPr>
        <w:t xml:space="preserve">et, </w:t>
      </w:r>
      <w:r w:rsidRPr="000E0EF5">
        <w:rPr>
          <w:rFonts w:cs="Times New Roman"/>
        </w:rPr>
        <w:t>dans le cas où le lavage des mains</w:t>
      </w:r>
      <w:r>
        <w:rPr>
          <w:rFonts w:cs="Times New Roman"/>
        </w:rPr>
        <w:t xml:space="preserve"> (eau savon) n’est pas possible, du </w:t>
      </w:r>
      <w:r w:rsidRPr="00F57A28">
        <w:rPr>
          <w:rFonts w:cs="Times New Roman"/>
        </w:rPr>
        <w:t>gel hydro alcoolique en quantité suffisante.</w:t>
      </w: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sidRPr="00F57A28">
        <w:rPr>
          <w:rFonts w:cs="Times New Roman"/>
        </w:rPr>
        <w:t>Cette liste n’étant pas exhaustive,  il est de votre responsabilité de la compléter et de définir toutes les mesures visant à protéger les salariés des risques de contamination au coronavirus.</w:t>
      </w:r>
    </w:p>
    <w:p w:rsidR="00BE107E" w:rsidRDefault="00BE107E" w:rsidP="00BE107E">
      <w:pPr>
        <w:spacing w:after="0"/>
        <w:jc w:val="both"/>
        <w:rPr>
          <w:rFonts w:cs="Times New Roman"/>
        </w:rPr>
      </w:pPr>
    </w:p>
    <w:p w:rsidR="00BE107E" w:rsidRDefault="00BE107E" w:rsidP="00BE107E">
      <w:pPr>
        <w:spacing w:after="0"/>
        <w:jc w:val="both"/>
        <w:rPr>
          <w:rFonts w:cs="Times New Roman"/>
        </w:rPr>
      </w:pPr>
      <w:r w:rsidRPr="00F57A28">
        <w:rPr>
          <w:rFonts w:cs="Times New Roman"/>
        </w:rPr>
        <w:t>Vous voudrez bien me faire parvenir votre analyse des risques sur le risque d’exposition au coronavirus sur le chantier, ainsi que les mesures de prévention mises en œuvre</w:t>
      </w:r>
      <w:r>
        <w:rPr>
          <w:rFonts w:cs="Times New Roman"/>
        </w:rPr>
        <w:t>, par retour et par courriel exclusivement</w:t>
      </w:r>
      <w:r w:rsidRPr="00F57A28">
        <w:rPr>
          <w:rFonts w:cs="Times New Roman"/>
        </w:rPr>
        <w:t>.</w:t>
      </w:r>
    </w:p>
    <w:p w:rsidR="00BE107E" w:rsidRDefault="00BE107E" w:rsidP="00BE107E">
      <w:pPr>
        <w:spacing w:after="0"/>
        <w:jc w:val="both"/>
        <w:rPr>
          <w:rFonts w:cs="Times New Roman"/>
        </w:rPr>
      </w:pPr>
    </w:p>
    <w:p w:rsidR="00BE107E" w:rsidRPr="0038718B" w:rsidRDefault="00BE107E" w:rsidP="00BE107E">
      <w:pPr>
        <w:spacing w:after="0"/>
        <w:jc w:val="both"/>
        <w:rPr>
          <w:rFonts w:cs="Times New Roman"/>
        </w:rPr>
      </w:pPr>
      <w:r w:rsidRPr="0038718B">
        <w:rPr>
          <w:rFonts w:cs="Times New Roman"/>
        </w:rPr>
        <w:t xml:space="preserve">Il vous appartiendra également de vérifier que les entreprises amenées à travailler ont procédé à l’évaluation du risque conformément aux dispositions légales. </w:t>
      </w: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sidRPr="00F57A28">
        <w:rPr>
          <w:rFonts w:cs="Times New Roman"/>
        </w:rPr>
        <w:t xml:space="preserve">Si les mesures de prévention ne pouvaient être satisfaisantes, il vous appartient d’en tirer toutes les conséquences en termes de poursuite du chantier. </w:t>
      </w: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sidRPr="00F57A28">
        <w:rPr>
          <w:rFonts w:cs="Times New Roman"/>
        </w:rPr>
        <w:t xml:space="preserve">Je vous rappelle en effet que votre responsabilité pénale pourrait être </w:t>
      </w:r>
      <w:r>
        <w:rPr>
          <w:rFonts w:cs="Times New Roman"/>
        </w:rPr>
        <w:t>engagée</w:t>
      </w:r>
      <w:r w:rsidRPr="00F57A28">
        <w:rPr>
          <w:rFonts w:cs="Times New Roman"/>
        </w:rPr>
        <w:t xml:space="preserve"> en cas de non-respect des règles visant à protéger les salariés des risques de contamination au </w:t>
      </w:r>
      <w:r>
        <w:rPr>
          <w:rFonts w:cs="Times New Roman"/>
        </w:rPr>
        <w:t>COVID-19</w:t>
      </w:r>
      <w:r w:rsidRPr="00F57A28">
        <w:rPr>
          <w:rFonts w:cs="Times New Roman"/>
        </w:rPr>
        <w:t>.</w:t>
      </w: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sidRPr="00F57A28">
        <w:rPr>
          <w:rFonts w:cs="Times New Roman"/>
        </w:rPr>
        <w:t xml:space="preserve">Veuillez </w:t>
      </w:r>
      <w:r>
        <w:rPr>
          <w:rFonts w:cs="Times New Roman"/>
        </w:rPr>
        <w:t>recevoir</w:t>
      </w:r>
      <w:r w:rsidRPr="00F57A28">
        <w:rPr>
          <w:rFonts w:cs="Times New Roman"/>
        </w:rPr>
        <w:t xml:space="preserve">, Monsieur, </w:t>
      </w:r>
      <w:r>
        <w:rPr>
          <w:rFonts w:cs="Times New Roman"/>
        </w:rPr>
        <w:t>mes sincères salutations.</w:t>
      </w:r>
    </w:p>
    <w:p w:rsidR="00BE107E" w:rsidRDefault="00BE107E" w:rsidP="00BE107E">
      <w:pPr>
        <w:spacing w:after="0"/>
        <w:jc w:val="both"/>
        <w:rPr>
          <w:rFonts w:cs="Times New Roman"/>
        </w:rPr>
      </w:pPr>
    </w:p>
    <w:p w:rsidR="00BE107E" w:rsidRDefault="00BE107E" w:rsidP="00BE107E">
      <w:pPr>
        <w:rPr>
          <w:rFonts w:cs="Times New Roman"/>
        </w:rPr>
      </w:pPr>
      <w:r>
        <w:rPr>
          <w:rFonts w:cs="Times New Roman"/>
        </w:rPr>
        <w:br w:type="page"/>
      </w:r>
    </w:p>
    <w:p w:rsidR="00BE107E" w:rsidRDefault="00BE107E" w:rsidP="00BE107E">
      <w:pPr>
        <w:spacing w:after="0"/>
        <w:jc w:val="both"/>
        <w:rPr>
          <w:rFonts w:cs="Times New Roman"/>
        </w:rPr>
      </w:pPr>
    </w:p>
    <w:p w:rsidR="00BE107E" w:rsidRDefault="00BE107E" w:rsidP="00BE107E">
      <w:pPr>
        <w:spacing w:after="0"/>
      </w:pPr>
    </w:p>
    <w:p w:rsidR="00BE107E" w:rsidRDefault="00BE107E" w:rsidP="00BE107E">
      <w:pPr>
        <w:spacing w:after="0"/>
        <w:jc w:val="center"/>
        <w:rPr>
          <w:b/>
          <w:sz w:val="28"/>
          <w:szCs w:val="28"/>
          <w:u w:val="single"/>
        </w:rPr>
      </w:pPr>
      <w:r>
        <w:rPr>
          <w:b/>
          <w:sz w:val="28"/>
          <w:szCs w:val="28"/>
          <w:u w:val="single"/>
        </w:rPr>
        <w:t>Courrier</w:t>
      </w:r>
      <w:r w:rsidRPr="00545165">
        <w:rPr>
          <w:b/>
          <w:sz w:val="28"/>
          <w:szCs w:val="28"/>
          <w:u w:val="single"/>
        </w:rPr>
        <w:t xml:space="preserve"> </w:t>
      </w:r>
      <w:r>
        <w:rPr>
          <w:b/>
          <w:sz w:val="28"/>
          <w:szCs w:val="28"/>
          <w:u w:val="single"/>
        </w:rPr>
        <w:t>entreprise intervenante</w:t>
      </w:r>
    </w:p>
    <w:p w:rsidR="00BE107E" w:rsidRPr="00346B19" w:rsidRDefault="00BE107E" w:rsidP="00BE107E">
      <w:pPr>
        <w:tabs>
          <w:tab w:val="left" w:pos="1553"/>
        </w:tabs>
        <w:spacing w:after="0"/>
        <w:jc w:val="both"/>
      </w:pPr>
    </w:p>
    <w:p w:rsidR="00BE107E" w:rsidRDefault="00BE107E" w:rsidP="00BE107E">
      <w:pPr>
        <w:spacing w:after="0"/>
        <w:jc w:val="both"/>
      </w:pPr>
    </w:p>
    <w:p w:rsidR="00BE107E" w:rsidRDefault="00BE107E" w:rsidP="00BE107E">
      <w:pPr>
        <w:spacing w:after="0"/>
        <w:jc w:val="both"/>
      </w:pPr>
      <w:r>
        <w:t>Monsieur,</w:t>
      </w:r>
    </w:p>
    <w:p w:rsidR="00BE107E" w:rsidRPr="00584075" w:rsidRDefault="00BE107E" w:rsidP="00BE107E">
      <w:pPr>
        <w:spacing w:after="0"/>
        <w:jc w:val="both"/>
      </w:pPr>
    </w:p>
    <w:p w:rsidR="00BE107E" w:rsidRPr="00584075" w:rsidRDefault="00BE107E" w:rsidP="00BE107E">
      <w:pPr>
        <w:spacing w:after="0"/>
        <w:jc w:val="both"/>
      </w:pPr>
      <w:r w:rsidRPr="00584075">
        <w:t>Les salariés de votre entreprise interviennent sur le chantier **** pour réaliser des travaux de ***.</w:t>
      </w:r>
    </w:p>
    <w:p w:rsidR="00BE107E" w:rsidRPr="00584075" w:rsidRDefault="00BE107E" w:rsidP="00BE107E">
      <w:pPr>
        <w:spacing w:after="0"/>
        <w:jc w:val="both"/>
      </w:pPr>
    </w:p>
    <w:p w:rsidR="00BE107E" w:rsidRPr="00584075" w:rsidRDefault="00BE107E" w:rsidP="00BE107E">
      <w:pPr>
        <w:spacing w:after="0"/>
        <w:jc w:val="both"/>
      </w:pPr>
      <w:r w:rsidRPr="00584075">
        <w:t xml:space="preserve">Suite à la pandémie actuelle de </w:t>
      </w:r>
      <w:r>
        <w:t>COVID-</w:t>
      </w:r>
      <w:r w:rsidRPr="00584075">
        <w:t>19 (Coronavirus), j’attire votre attention sur les obligations qui sont les vôtres en matière de protection de la santé et de la sécurité sur les opérations de bâtiment et de génie civil.</w:t>
      </w:r>
    </w:p>
    <w:p w:rsidR="00BE107E" w:rsidRPr="00584075" w:rsidRDefault="00BE107E" w:rsidP="00BE107E">
      <w:pPr>
        <w:spacing w:after="0"/>
        <w:jc w:val="both"/>
      </w:pPr>
    </w:p>
    <w:p w:rsidR="00BE107E" w:rsidRPr="00584075" w:rsidRDefault="00BE107E" w:rsidP="00BE107E">
      <w:pPr>
        <w:spacing w:after="0"/>
        <w:jc w:val="both"/>
      </w:pPr>
      <w:r>
        <w:t>Conformément à l’article L.4121-1 du Code du travail, vo</w:t>
      </w:r>
      <w:r w:rsidRPr="00584075">
        <w:t>us avez l’obligation d’évaluer les risques auxquels les salariés sont e</w:t>
      </w:r>
      <w:r>
        <w:t xml:space="preserve">xposés sur le chantier, en appliquant </w:t>
      </w:r>
      <w:r w:rsidRPr="00584075">
        <w:t>les principes généraux de prévention, définis à l’article L</w:t>
      </w:r>
      <w:r>
        <w:t>.</w:t>
      </w:r>
      <w:r w:rsidRPr="00584075">
        <w:t xml:space="preserve">4121-2 du Code du travail, en respectant </w:t>
      </w:r>
      <w:r w:rsidRPr="00584075">
        <w:rPr>
          <w:b/>
        </w:rPr>
        <w:t>leur ordre de priorité</w:t>
      </w:r>
      <w:r w:rsidRPr="00584075">
        <w:t>, tels que rappelés ci-dessous :</w:t>
      </w:r>
    </w:p>
    <w:p w:rsidR="00BE107E" w:rsidRPr="00584075" w:rsidRDefault="00BE107E" w:rsidP="00BE107E">
      <w:pPr>
        <w:spacing w:after="0"/>
        <w:jc w:val="both"/>
      </w:pPr>
    </w:p>
    <w:p w:rsidR="00BE107E" w:rsidRPr="00584075" w:rsidRDefault="00BE107E" w:rsidP="00BE107E">
      <w:pPr>
        <w:spacing w:after="0"/>
        <w:jc w:val="both"/>
      </w:pPr>
      <w:r w:rsidRPr="00584075">
        <w:t xml:space="preserve"> « </w:t>
      </w:r>
      <w:r w:rsidRPr="00584075">
        <w:rPr>
          <w:rFonts w:cstheme="minorHAnsi"/>
          <w:i/>
        </w:rPr>
        <w:t>L'employeur met en œuvre les mesures prévues à </w:t>
      </w:r>
      <w:hyperlink r:id="rId10" w:history="1">
        <w:r>
          <w:rPr>
            <w:rStyle w:val="Lienhypertexte"/>
            <w:rFonts w:cstheme="minorHAnsi"/>
            <w:i/>
            <w:color w:val="auto"/>
            <w:u w:val="none"/>
          </w:rPr>
          <w:t>l'article L.</w:t>
        </w:r>
        <w:r w:rsidRPr="00584075">
          <w:rPr>
            <w:rStyle w:val="Lienhypertexte"/>
            <w:rFonts w:cstheme="minorHAnsi"/>
            <w:i/>
            <w:color w:val="auto"/>
            <w:u w:val="none"/>
          </w:rPr>
          <w:t>4121-1 </w:t>
        </w:r>
      </w:hyperlink>
      <w:r w:rsidRPr="00584075">
        <w:rPr>
          <w:rFonts w:cstheme="minorHAnsi"/>
          <w:i/>
        </w:rPr>
        <w:t>sur le fondement des principes généraux de prévention suivants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 xml:space="preserve">1° </w:t>
      </w:r>
      <w:r w:rsidRPr="00584075">
        <w:rPr>
          <w:rFonts w:asciiTheme="minorHAnsi" w:hAnsiTheme="minorHAnsi" w:cstheme="minorHAnsi"/>
          <w:b/>
          <w:i/>
          <w:sz w:val="22"/>
          <w:szCs w:val="22"/>
        </w:rPr>
        <w:t>Eviter les risques</w:t>
      </w:r>
      <w:r w:rsidRPr="00584075">
        <w:rPr>
          <w:rFonts w:asciiTheme="minorHAnsi" w:hAnsiTheme="minorHAnsi" w:cstheme="minorHAnsi"/>
          <w:i/>
          <w:sz w:val="22"/>
          <w:szCs w:val="22"/>
        </w:rPr>
        <w:t xml:space="preserve">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 xml:space="preserve">2° </w:t>
      </w:r>
      <w:r w:rsidRPr="00584075">
        <w:rPr>
          <w:rFonts w:asciiTheme="minorHAnsi" w:hAnsiTheme="minorHAnsi" w:cstheme="minorHAnsi"/>
          <w:b/>
          <w:i/>
          <w:sz w:val="22"/>
          <w:szCs w:val="22"/>
        </w:rPr>
        <w:t>Evaluer les risques qui ne peuvent pas être évités</w:t>
      </w:r>
      <w:r w:rsidRPr="00584075">
        <w:rPr>
          <w:rFonts w:asciiTheme="minorHAnsi" w:hAnsiTheme="minorHAnsi" w:cstheme="minorHAnsi"/>
          <w:i/>
          <w:sz w:val="22"/>
          <w:szCs w:val="22"/>
        </w:rPr>
        <w:t xml:space="preserve">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 xml:space="preserve">3° </w:t>
      </w:r>
      <w:r w:rsidRPr="00584075">
        <w:rPr>
          <w:rFonts w:asciiTheme="minorHAnsi" w:hAnsiTheme="minorHAnsi" w:cstheme="minorHAnsi"/>
          <w:b/>
          <w:i/>
          <w:sz w:val="22"/>
          <w:szCs w:val="22"/>
        </w:rPr>
        <w:t>Combattre les risques à la source</w:t>
      </w:r>
      <w:r w:rsidRPr="00584075">
        <w:rPr>
          <w:rFonts w:asciiTheme="minorHAnsi" w:hAnsiTheme="minorHAnsi" w:cstheme="minorHAnsi"/>
          <w:i/>
          <w:sz w:val="22"/>
          <w:szCs w:val="22"/>
        </w:rPr>
        <w:t xml:space="preserve">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 xml:space="preserve">4° </w:t>
      </w:r>
      <w:r w:rsidRPr="00584075">
        <w:rPr>
          <w:rFonts w:asciiTheme="minorHAnsi" w:hAnsiTheme="minorHAnsi" w:cstheme="minorHAnsi"/>
          <w:b/>
          <w:i/>
          <w:sz w:val="22"/>
          <w:szCs w:val="22"/>
        </w:rPr>
        <w:t>Adapter le travail à l'homme</w:t>
      </w:r>
      <w:r w:rsidRPr="00584075">
        <w:rPr>
          <w:rFonts w:asciiTheme="minorHAnsi" w:hAnsiTheme="minorHAnsi" w:cstheme="minorHAnsi"/>
          <w:i/>
          <w:sz w:val="22"/>
          <w:szCs w:val="22"/>
        </w:rPr>
        <w:t>,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5° Tenir compte de l'état d'évolution de la technique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 xml:space="preserve">6° </w:t>
      </w:r>
      <w:r w:rsidRPr="00584075">
        <w:rPr>
          <w:rFonts w:asciiTheme="minorHAnsi" w:hAnsiTheme="minorHAnsi" w:cstheme="minorHAnsi"/>
          <w:b/>
          <w:i/>
          <w:sz w:val="22"/>
          <w:szCs w:val="22"/>
        </w:rPr>
        <w:t>Remplacer ce qui est dangereux</w:t>
      </w:r>
      <w:r w:rsidRPr="00584075">
        <w:rPr>
          <w:rFonts w:asciiTheme="minorHAnsi" w:hAnsiTheme="minorHAnsi" w:cstheme="minorHAnsi"/>
          <w:i/>
          <w:sz w:val="22"/>
          <w:szCs w:val="22"/>
        </w:rPr>
        <w:t xml:space="preserve"> par ce qui n'est pas dangereux ou par ce qui est moins dangereux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7</w:t>
      </w:r>
      <w:r w:rsidRPr="00584075">
        <w:rPr>
          <w:rFonts w:asciiTheme="minorHAnsi" w:hAnsiTheme="minorHAnsi" w:cstheme="minorHAnsi"/>
          <w:b/>
          <w:i/>
          <w:sz w:val="22"/>
          <w:szCs w:val="22"/>
        </w:rPr>
        <w:t>° Planifier la prévention</w:t>
      </w:r>
      <w:r w:rsidRPr="00584075">
        <w:rPr>
          <w:rFonts w:asciiTheme="minorHAnsi" w:hAnsiTheme="minorHAnsi" w:cstheme="minorHAnsi"/>
          <w:i/>
          <w:sz w:val="22"/>
          <w:szCs w:val="22"/>
        </w:rPr>
        <w:t xml:space="preserve"> en y intégrant, dans un ensemble cohérent, la technique, l'organisation du travail, les conditions de travail, les relations sociales et l'influence des facteurs ambiants, notamment les risques liés au harcèlement moral et au harcèlement sexuel, tels qu'ils sont définis aux </w:t>
      </w:r>
      <w:hyperlink r:id="rId11" w:history="1">
        <w:r>
          <w:rPr>
            <w:rStyle w:val="Lienhypertexte"/>
            <w:rFonts w:asciiTheme="minorHAnsi" w:hAnsiTheme="minorHAnsi" w:cstheme="minorHAnsi"/>
            <w:i/>
            <w:color w:val="auto"/>
            <w:sz w:val="22"/>
            <w:szCs w:val="22"/>
            <w:u w:val="none"/>
          </w:rPr>
          <w:t>articles L.</w:t>
        </w:r>
        <w:r w:rsidRPr="00584075">
          <w:rPr>
            <w:rStyle w:val="Lienhypertexte"/>
            <w:rFonts w:asciiTheme="minorHAnsi" w:hAnsiTheme="minorHAnsi" w:cstheme="minorHAnsi"/>
            <w:i/>
            <w:color w:val="auto"/>
            <w:sz w:val="22"/>
            <w:szCs w:val="22"/>
            <w:u w:val="none"/>
          </w:rPr>
          <w:t>1152-1 </w:t>
        </w:r>
      </w:hyperlink>
      <w:r w:rsidRPr="00584075">
        <w:rPr>
          <w:rFonts w:asciiTheme="minorHAnsi" w:hAnsiTheme="minorHAnsi" w:cstheme="minorHAnsi"/>
          <w:i/>
          <w:sz w:val="22"/>
          <w:szCs w:val="22"/>
        </w:rPr>
        <w:t>et </w:t>
      </w:r>
      <w:hyperlink r:id="rId12" w:history="1">
        <w:r>
          <w:rPr>
            <w:rStyle w:val="Lienhypertexte"/>
            <w:rFonts w:asciiTheme="minorHAnsi" w:hAnsiTheme="minorHAnsi" w:cstheme="minorHAnsi"/>
            <w:i/>
            <w:color w:val="auto"/>
            <w:sz w:val="22"/>
            <w:szCs w:val="22"/>
            <w:u w:val="none"/>
          </w:rPr>
          <w:t>L.</w:t>
        </w:r>
        <w:r w:rsidRPr="00584075">
          <w:rPr>
            <w:rStyle w:val="Lienhypertexte"/>
            <w:rFonts w:asciiTheme="minorHAnsi" w:hAnsiTheme="minorHAnsi" w:cstheme="minorHAnsi"/>
            <w:i/>
            <w:color w:val="auto"/>
            <w:sz w:val="22"/>
            <w:szCs w:val="22"/>
            <w:u w:val="none"/>
          </w:rPr>
          <w:t>1153-1</w:t>
        </w:r>
      </w:hyperlink>
      <w:r w:rsidRPr="00584075">
        <w:rPr>
          <w:rFonts w:asciiTheme="minorHAnsi" w:hAnsiTheme="minorHAnsi" w:cstheme="minorHAnsi"/>
          <w:i/>
          <w:sz w:val="22"/>
          <w:szCs w:val="22"/>
        </w:rPr>
        <w:t>, ainsi que ceux liés aux agissements sexistes définis à l'article </w:t>
      </w:r>
      <w:hyperlink r:id="rId13" w:history="1">
        <w:r w:rsidRPr="00584075">
          <w:rPr>
            <w:rStyle w:val="Lienhypertexte"/>
            <w:rFonts w:asciiTheme="minorHAnsi" w:hAnsiTheme="minorHAnsi" w:cstheme="minorHAnsi"/>
            <w:i/>
            <w:color w:val="auto"/>
            <w:sz w:val="22"/>
            <w:szCs w:val="22"/>
            <w:u w:val="none"/>
          </w:rPr>
          <w:t>L.1142-2-1</w:t>
        </w:r>
      </w:hyperlink>
      <w:r w:rsidRPr="00584075">
        <w:rPr>
          <w:rFonts w:asciiTheme="minorHAnsi" w:hAnsiTheme="minorHAnsi" w:cstheme="minorHAnsi"/>
          <w:i/>
          <w:sz w:val="22"/>
          <w:szCs w:val="22"/>
        </w:rPr>
        <w:t> ; </w:t>
      </w:r>
    </w:p>
    <w:p w:rsidR="00BE107E" w:rsidRPr="00584075" w:rsidRDefault="00BE107E" w:rsidP="00BE107E">
      <w:pPr>
        <w:pStyle w:val="NormalWeb"/>
        <w:spacing w:before="0" w:beforeAutospacing="0" w:after="0" w:afterAutospacing="0"/>
        <w:ind w:left="567" w:hanging="283"/>
        <w:jc w:val="both"/>
        <w:rPr>
          <w:rFonts w:asciiTheme="minorHAnsi" w:hAnsiTheme="minorHAnsi" w:cstheme="minorHAnsi"/>
          <w:i/>
          <w:sz w:val="22"/>
          <w:szCs w:val="22"/>
        </w:rPr>
      </w:pPr>
      <w:r w:rsidRPr="00584075">
        <w:rPr>
          <w:rFonts w:asciiTheme="minorHAnsi" w:hAnsiTheme="minorHAnsi" w:cstheme="minorHAnsi"/>
          <w:i/>
          <w:sz w:val="22"/>
          <w:szCs w:val="22"/>
        </w:rPr>
        <w:t xml:space="preserve">8° </w:t>
      </w:r>
      <w:r w:rsidRPr="00584075">
        <w:rPr>
          <w:rFonts w:asciiTheme="minorHAnsi" w:hAnsiTheme="minorHAnsi" w:cstheme="minorHAnsi"/>
          <w:b/>
          <w:i/>
          <w:sz w:val="22"/>
          <w:szCs w:val="22"/>
        </w:rPr>
        <w:t>Prendre des mesures de protection collective</w:t>
      </w:r>
      <w:r w:rsidRPr="00584075">
        <w:rPr>
          <w:rFonts w:asciiTheme="minorHAnsi" w:hAnsiTheme="minorHAnsi" w:cstheme="minorHAnsi"/>
          <w:i/>
          <w:sz w:val="22"/>
          <w:szCs w:val="22"/>
        </w:rPr>
        <w:t xml:space="preserve"> en leur donnant la priorité sur les mesures de protection individuelle ; </w:t>
      </w:r>
    </w:p>
    <w:p w:rsidR="00BE107E" w:rsidRPr="00584075" w:rsidRDefault="00BE107E" w:rsidP="00BE107E">
      <w:pPr>
        <w:spacing w:after="0"/>
        <w:jc w:val="both"/>
      </w:pPr>
      <w:r w:rsidRPr="00584075">
        <w:rPr>
          <w:rFonts w:cstheme="minorHAnsi"/>
          <w:i/>
        </w:rPr>
        <w:t xml:space="preserve">9° </w:t>
      </w:r>
      <w:r w:rsidRPr="00584075">
        <w:rPr>
          <w:rFonts w:cstheme="minorHAnsi"/>
          <w:b/>
          <w:i/>
        </w:rPr>
        <w:t>Donner les instructions appropriées aux travailleurs ».</w:t>
      </w:r>
    </w:p>
    <w:p w:rsidR="00BE107E" w:rsidRDefault="00BE107E" w:rsidP="00BE107E">
      <w:pPr>
        <w:spacing w:after="0"/>
        <w:jc w:val="both"/>
      </w:pPr>
    </w:p>
    <w:p w:rsidR="00BE107E" w:rsidRPr="00243420" w:rsidRDefault="00BE107E" w:rsidP="00BE107E">
      <w:pPr>
        <w:spacing w:after="0"/>
        <w:jc w:val="both"/>
        <w:rPr>
          <w:rFonts w:cs="Times New Roman"/>
        </w:rPr>
      </w:pPr>
      <w:r w:rsidRPr="00243420">
        <w:rPr>
          <w:rFonts w:cstheme="minorHAnsi"/>
        </w:rPr>
        <w:t>Le coronavirus correspond à la définition du R</w:t>
      </w:r>
      <w:r>
        <w:rPr>
          <w:rFonts w:cstheme="minorHAnsi"/>
        </w:rPr>
        <w:t>.</w:t>
      </w:r>
      <w:r w:rsidRPr="00243420">
        <w:rPr>
          <w:rFonts w:cstheme="minorHAnsi"/>
        </w:rPr>
        <w:t>4421-2 du Code du travail et est un agent b</w:t>
      </w:r>
      <w:r>
        <w:rPr>
          <w:rFonts w:cstheme="minorHAnsi"/>
        </w:rPr>
        <w:t>iologique dangereux pathogène. C</w:t>
      </w:r>
      <w:r w:rsidRPr="00243420">
        <w:rPr>
          <w:rFonts w:cstheme="minorHAnsi"/>
        </w:rPr>
        <w:t>ompte tenu de l’épidémie actuelle, il répond au minimum à la définition du groupe 2 (articles R</w:t>
      </w:r>
      <w:r>
        <w:rPr>
          <w:rFonts w:cstheme="minorHAnsi"/>
        </w:rPr>
        <w:t>.</w:t>
      </w:r>
      <w:r w:rsidRPr="00243420">
        <w:rPr>
          <w:rFonts w:cstheme="minorHAnsi"/>
        </w:rPr>
        <w:t>4421-3 et R</w:t>
      </w:r>
      <w:r>
        <w:rPr>
          <w:rFonts w:cstheme="minorHAnsi"/>
        </w:rPr>
        <w:t>.</w:t>
      </w:r>
      <w:r w:rsidRPr="00243420">
        <w:rPr>
          <w:rFonts w:cstheme="minorHAnsi"/>
        </w:rPr>
        <w:t>4421-4 du Code du travail).</w:t>
      </w:r>
    </w:p>
    <w:p w:rsidR="00BE107E" w:rsidRPr="008C2702" w:rsidRDefault="00BE107E" w:rsidP="00BE107E">
      <w:pPr>
        <w:tabs>
          <w:tab w:val="left" w:pos="1553"/>
        </w:tabs>
        <w:spacing w:after="0"/>
        <w:jc w:val="both"/>
      </w:pPr>
    </w:p>
    <w:p w:rsidR="00BE107E" w:rsidRPr="00243420" w:rsidRDefault="00BE107E" w:rsidP="00BE107E">
      <w:pPr>
        <w:spacing w:after="0"/>
        <w:jc w:val="both"/>
        <w:rPr>
          <w:rFonts w:cs="Times New Roman"/>
        </w:rPr>
      </w:pPr>
      <w:r w:rsidRPr="002A273D">
        <w:rPr>
          <w:rFonts w:cs="Times New Roman"/>
        </w:rPr>
        <w:t xml:space="preserve">Pour votre information je vous rappelle que des virus, de la même famille que le </w:t>
      </w:r>
      <w:r>
        <w:rPr>
          <w:rFonts w:cs="Times New Roman"/>
        </w:rPr>
        <w:t>COVID-19</w:t>
      </w:r>
      <w:r w:rsidRPr="002A273D">
        <w:rPr>
          <w:rFonts w:cs="Times New Roman"/>
        </w:rPr>
        <w:t>, sont mentionnés dans la liste des agents biologiques pathogènes, fixée par arrêté (liste fixée par l'arrêté du 18 juillet 1994 puis modifiée et complétée par d'autres arrêtés, le dernier en date du 27 décembre 2017).</w:t>
      </w:r>
    </w:p>
    <w:p w:rsidR="00BE107E" w:rsidRPr="00F57A28" w:rsidRDefault="00BE107E" w:rsidP="00BE107E">
      <w:pPr>
        <w:spacing w:after="0"/>
        <w:jc w:val="both"/>
        <w:rPr>
          <w:rFonts w:cs="Times New Roman"/>
        </w:rPr>
      </w:pPr>
      <w:r>
        <w:rPr>
          <w:rFonts w:cs="Times New Roman"/>
        </w:rPr>
        <w:lastRenderedPageBreak/>
        <w:t>A ce jour, l</w:t>
      </w:r>
      <w:r w:rsidRPr="00F57A28">
        <w:rPr>
          <w:rFonts w:cs="Times New Roman"/>
        </w:rPr>
        <w:t>es informations et consignes diffusées sur le site Internet du Gouvernement</w:t>
      </w:r>
      <w:r>
        <w:rPr>
          <w:rFonts w:cs="Times New Roman"/>
        </w:rPr>
        <w:t xml:space="preserve">, régulièrement mises à jour, précisent </w:t>
      </w:r>
      <w:r w:rsidRPr="00F57A28">
        <w:rPr>
          <w:rFonts w:cs="Times New Roman"/>
        </w:rPr>
        <w:t>que :</w:t>
      </w:r>
    </w:p>
    <w:p w:rsidR="00BE107E" w:rsidRDefault="00BE107E" w:rsidP="00BE107E">
      <w:pPr>
        <w:spacing w:after="0"/>
        <w:jc w:val="both"/>
        <w:rPr>
          <w:rFonts w:cs="Times New Roman"/>
        </w:rPr>
      </w:pPr>
    </w:p>
    <w:p w:rsidR="00BE107E" w:rsidRDefault="00BE107E" w:rsidP="00BE107E">
      <w:pPr>
        <w:pStyle w:val="Paragraphedeliste"/>
        <w:numPr>
          <w:ilvl w:val="0"/>
          <w:numId w:val="1"/>
        </w:numPr>
        <w:spacing w:after="0"/>
        <w:jc w:val="both"/>
      </w:pPr>
      <w:r>
        <w:t>La maladie se transmet par les gouttelettes (sécrétions projetées lors d’éternuements ou de la toux). Un contact étroit avec une personne malade (contact direct à moins d’un mètre lors d’une toux, d’un éternuement ou une discussion en l’absence de mesures de protection), le contact avec des mains non lavées, sont facteurs de transmission de la maladie.</w:t>
      </w:r>
    </w:p>
    <w:p w:rsidR="00BE107E" w:rsidRDefault="00BE107E" w:rsidP="00BE107E">
      <w:pPr>
        <w:spacing w:after="0"/>
        <w:jc w:val="both"/>
      </w:pPr>
    </w:p>
    <w:p w:rsidR="00BE107E" w:rsidRDefault="00BE107E" w:rsidP="00BE107E">
      <w:pPr>
        <w:pStyle w:val="Paragraphedeliste"/>
        <w:numPr>
          <w:ilvl w:val="0"/>
          <w:numId w:val="1"/>
        </w:numPr>
        <w:spacing w:after="0"/>
        <w:jc w:val="both"/>
      </w:pPr>
      <w:r>
        <w:t>A l’heure actuelle, il n’est pas exclu que d</w:t>
      </w:r>
      <w:r w:rsidRPr="00595CE6">
        <w:t xml:space="preserve">ans des conditions propices à sa survie, le virus </w:t>
      </w:r>
      <w:r>
        <w:t>puisse</w:t>
      </w:r>
      <w:r w:rsidRPr="00595CE6">
        <w:t xml:space="preserve"> survivre, sous forme de traces, p</w:t>
      </w:r>
      <w:r>
        <w:t xml:space="preserve">lusieurs jours sur une surface, même si il n’est pas exclu non plus qu’au bout de quelques heures, </w:t>
      </w:r>
      <w:r w:rsidRPr="00595CE6">
        <w:t>la grande majorité du virus meurt et n’est probablement plus contagieux</w:t>
      </w:r>
      <w:r>
        <w:t>.</w:t>
      </w:r>
    </w:p>
    <w:p w:rsidR="00BE107E" w:rsidRDefault="00BE107E" w:rsidP="00BE107E">
      <w:pPr>
        <w:spacing w:after="0"/>
        <w:jc w:val="both"/>
      </w:pPr>
    </w:p>
    <w:p w:rsidR="00BE107E" w:rsidRDefault="00BE107E" w:rsidP="00BE107E">
      <w:pPr>
        <w:spacing w:after="0"/>
        <w:jc w:val="both"/>
      </w:pPr>
      <w:r>
        <w:t xml:space="preserve">Dans tous les cas, les autorités rappellent que </w:t>
      </w:r>
      <w:r>
        <w:rPr>
          <w:b/>
        </w:rPr>
        <w:t xml:space="preserve">les gestes barrières, </w:t>
      </w:r>
      <w:r w:rsidRPr="00602877">
        <w:rPr>
          <w:b/>
        </w:rPr>
        <w:t>les mesures de distanciation sociale</w:t>
      </w:r>
      <w:r>
        <w:t xml:space="preserve"> </w:t>
      </w:r>
      <w:r w:rsidRPr="00AC38D5">
        <w:rPr>
          <w:b/>
        </w:rPr>
        <w:t>et les mesures d’hygiène</w:t>
      </w:r>
      <w:r w:rsidRPr="00AC38D5">
        <w:t xml:space="preserve"> (arrêté du 14 mars 2020 portant diverses mesures relatives à la lutte contre la propagation du virus covid-19 qui est régulièrement modifié) </w:t>
      </w:r>
      <w:r>
        <w:t xml:space="preserve">sont indispensables pour se protéger de la maladie. Des mesures de confinement de la population, basées sur ces nécessités, ont d’ailleurs été mises en application depuis le 17 mars 2020. </w:t>
      </w:r>
    </w:p>
    <w:p w:rsidR="00BE107E" w:rsidRDefault="00BE107E" w:rsidP="00BE107E">
      <w:pPr>
        <w:spacing w:after="0"/>
        <w:jc w:val="both"/>
      </w:pPr>
    </w:p>
    <w:p w:rsidR="00BE107E" w:rsidRDefault="00BE107E" w:rsidP="00BE107E">
      <w:pPr>
        <w:spacing w:after="0"/>
        <w:jc w:val="both"/>
        <w:rPr>
          <w:rFonts w:cs="Times New Roman"/>
        </w:rPr>
      </w:pPr>
      <w:r w:rsidRPr="00F57A28">
        <w:rPr>
          <w:rFonts w:cs="Times New Roman"/>
        </w:rPr>
        <w:t xml:space="preserve">Sur le chantier précité, votre évaluation des risques doit tenir compte de la </w:t>
      </w:r>
      <w:r w:rsidRPr="00F57A28">
        <w:rPr>
          <w:rFonts w:cs="Times New Roman"/>
          <w:b/>
        </w:rPr>
        <w:t>nécessité absolue</w:t>
      </w:r>
      <w:r w:rsidRPr="00F57A28">
        <w:rPr>
          <w:rFonts w:cs="Times New Roman"/>
        </w:rPr>
        <w:t xml:space="preserve"> de respecter pour les o</w:t>
      </w:r>
      <w:r>
        <w:rPr>
          <w:rFonts w:cs="Times New Roman"/>
        </w:rPr>
        <w:t xml:space="preserve">uvriers les gestes barrières, </w:t>
      </w:r>
      <w:r w:rsidRPr="00F57A28">
        <w:rPr>
          <w:rFonts w:cs="Times New Roman"/>
        </w:rPr>
        <w:t xml:space="preserve">les mesures de distanciation sociale </w:t>
      </w:r>
      <w:r w:rsidRPr="00AC38D5">
        <w:rPr>
          <w:rFonts w:cs="Times New Roman"/>
        </w:rPr>
        <w:t xml:space="preserve">et les mesures d’hygiène </w:t>
      </w:r>
      <w:r w:rsidRPr="00F57A28">
        <w:rPr>
          <w:rFonts w:cs="Times New Roman"/>
        </w:rPr>
        <w:t>définis par le Gouvernement, notamment en ce qui concerne :</w:t>
      </w:r>
    </w:p>
    <w:p w:rsidR="00BE107E" w:rsidRPr="00602877" w:rsidRDefault="00BE107E" w:rsidP="00BE107E">
      <w:pPr>
        <w:spacing w:after="0"/>
        <w:jc w:val="both"/>
        <w:rPr>
          <w:rFonts w:cs="Times New Roman"/>
        </w:rPr>
      </w:pPr>
    </w:p>
    <w:p w:rsidR="00BE107E" w:rsidRPr="00CA44E6" w:rsidRDefault="00BE107E" w:rsidP="00BE107E">
      <w:pPr>
        <w:pStyle w:val="Paragraphedeliste"/>
        <w:numPr>
          <w:ilvl w:val="0"/>
          <w:numId w:val="2"/>
        </w:numPr>
        <w:spacing w:after="0"/>
        <w:jc w:val="both"/>
        <w:rPr>
          <w:rFonts w:cs="Times New Roman"/>
        </w:rPr>
      </w:pPr>
      <w:r>
        <w:rPr>
          <w:rFonts w:cs="Times New Roman"/>
        </w:rPr>
        <w:t>Les conditions de transport pour vos salariés, que ce soit dans les véhicules de l’entreprise ou dans les transports en commun.</w:t>
      </w: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 xml:space="preserve">Les installations sanitaires mises à disposition des salariés sur le chantier (respect des distances lors dans les vestiaires, réfectoires, micro-ondes etc.). </w:t>
      </w:r>
      <w:r>
        <w:rPr>
          <w:rFonts w:cs="Times New Roman"/>
        </w:rPr>
        <w:t xml:space="preserve"> Je vous rappelle à cet égard votre obligation d’aménager</w:t>
      </w:r>
      <w:r w:rsidRPr="00AB455C">
        <w:rPr>
          <w:rFonts w:cs="Times New Roman"/>
        </w:rPr>
        <w:t xml:space="preserve"> les établissements et locaux de travail de manière à ce que leur utilisation garantisse la sécurité des travailleurs, </w:t>
      </w:r>
      <w:r>
        <w:rPr>
          <w:rFonts w:cs="Times New Roman"/>
        </w:rPr>
        <w:t>de</w:t>
      </w:r>
      <w:r w:rsidRPr="00AB455C">
        <w:rPr>
          <w:rFonts w:cs="Times New Roman"/>
        </w:rPr>
        <w:t xml:space="preserve"> tenir ces établissements et locaux dans un état constant de propreté et faire en sorte qu'ils présentent les conditions d'hygiène et de salubrité propres à assurer la santé des intéressés (</w:t>
      </w:r>
      <w:r>
        <w:rPr>
          <w:rFonts w:cs="Times New Roman"/>
        </w:rPr>
        <w:t xml:space="preserve">article </w:t>
      </w:r>
      <w:r w:rsidRPr="00AB455C">
        <w:rPr>
          <w:rFonts w:cs="Times New Roman"/>
        </w:rPr>
        <w:t>L</w:t>
      </w:r>
      <w:r>
        <w:rPr>
          <w:rFonts w:cs="Times New Roman"/>
        </w:rPr>
        <w:t>.</w:t>
      </w:r>
      <w:r w:rsidRPr="00AB455C">
        <w:rPr>
          <w:rFonts w:cs="Times New Roman"/>
        </w:rPr>
        <w:t xml:space="preserve">4221-1 du </w:t>
      </w:r>
      <w:r>
        <w:rPr>
          <w:rFonts w:cs="Times New Roman"/>
        </w:rPr>
        <w:t>code du travail</w:t>
      </w:r>
      <w:r w:rsidRPr="00AB455C">
        <w:rPr>
          <w:rFonts w:cs="Times New Roman"/>
        </w:rPr>
        <w:t>).</w:t>
      </w:r>
    </w:p>
    <w:p w:rsidR="00BE107E" w:rsidRDefault="00BE107E" w:rsidP="00BE107E">
      <w:pPr>
        <w:pStyle w:val="Paragraphedeliste"/>
        <w:numPr>
          <w:ilvl w:val="0"/>
          <w:numId w:val="2"/>
        </w:numPr>
        <w:spacing w:after="0"/>
        <w:jc w:val="both"/>
        <w:rPr>
          <w:rFonts w:cs="Times New Roman"/>
        </w:rPr>
      </w:pPr>
      <w:r w:rsidRPr="00F57A28">
        <w:rPr>
          <w:rFonts w:cs="Times New Roman"/>
        </w:rPr>
        <w:t>Les procédures d’entrée et de sortie de chantier assurant le respect des règles de distanciation sociale.</w:t>
      </w:r>
    </w:p>
    <w:p w:rsidR="00BE107E" w:rsidRPr="00AC38D5" w:rsidRDefault="00BE107E" w:rsidP="00BE107E">
      <w:pPr>
        <w:pStyle w:val="Paragraphedeliste"/>
        <w:numPr>
          <w:ilvl w:val="0"/>
          <w:numId w:val="2"/>
        </w:numPr>
        <w:spacing w:after="0"/>
        <w:jc w:val="both"/>
        <w:rPr>
          <w:rFonts w:cs="Times New Roman"/>
        </w:rPr>
      </w:pPr>
      <w:r w:rsidRPr="00AC38D5">
        <w:rPr>
          <w:rFonts w:cs="Times New Roman"/>
        </w:rPr>
        <w:t>Les plans de circulation sur le chantier pour limiter les cheminements communs ou ceux où les salariés sont obligés de se croiser.</w:t>
      </w: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 xml:space="preserve">La périodicité de décontamination de tous les matériaux (tourniquet, contrôle biométrique, matériaux manipulés par plusieurs ouvriers, </w:t>
      </w:r>
      <w:r>
        <w:rPr>
          <w:rFonts w:cs="Times New Roman"/>
        </w:rPr>
        <w:t xml:space="preserve">engins de chantier, </w:t>
      </w:r>
      <w:r w:rsidRPr="00F57A28">
        <w:rPr>
          <w:rFonts w:cs="Times New Roman"/>
        </w:rPr>
        <w:t>etc.) avec lesquels les salariés peuvent être en contact</w:t>
      </w:r>
      <w:r>
        <w:rPr>
          <w:rFonts w:cs="Times New Roman"/>
        </w:rPr>
        <w:t>,</w:t>
      </w:r>
      <w:r w:rsidRPr="00F57A28">
        <w:rPr>
          <w:rFonts w:cs="Times New Roman"/>
        </w:rPr>
        <w:t xml:space="preserve"> qui doit être suffisante pour être efficace.</w:t>
      </w:r>
    </w:p>
    <w:p w:rsidR="00BE107E" w:rsidRPr="00F57A28" w:rsidRDefault="00BE107E" w:rsidP="00BE107E">
      <w:pPr>
        <w:pStyle w:val="Paragraphedeliste"/>
        <w:numPr>
          <w:ilvl w:val="0"/>
          <w:numId w:val="2"/>
        </w:numPr>
        <w:spacing w:after="0"/>
        <w:jc w:val="both"/>
        <w:rPr>
          <w:rFonts w:cs="Times New Roman"/>
        </w:rPr>
      </w:pPr>
      <w:r w:rsidRPr="00F57A28">
        <w:rPr>
          <w:rFonts w:cs="Times New Roman"/>
        </w:rPr>
        <w:t>Les règles de protection du personnel effectuant cette décontamination.</w:t>
      </w:r>
    </w:p>
    <w:p w:rsidR="00BE107E" w:rsidRPr="00F57A28" w:rsidRDefault="00BE107E" w:rsidP="00BE107E">
      <w:pPr>
        <w:pStyle w:val="Paragraphedeliste"/>
        <w:numPr>
          <w:ilvl w:val="0"/>
          <w:numId w:val="2"/>
        </w:numPr>
        <w:spacing w:after="0"/>
        <w:jc w:val="both"/>
        <w:rPr>
          <w:rFonts w:cs="Times New Roman"/>
        </w:rPr>
      </w:pPr>
      <w:r w:rsidRPr="00243420">
        <w:rPr>
          <w:rFonts w:cs="Times New Roman"/>
        </w:rPr>
        <w:t xml:space="preserve">Les règles d’organisation du travail sur le chantier, pour que d’une part, les salariés soient toujours situés à plus d’un mètre de distance les uns des autres, et que, d’autre part, les salariés puissent fréquemment se laver les mains, </w:t>
      </w:r>
      <w:r w:rsidRPr="00F57A28">
        <w:rPr>
          <w:rFonts w:cs="Times New Roman"/>
        </w:rPr>
        <w:t xml:space="preserve">ce qui implique </w:t>
      </w:r>
      <w:r>
        <w:rPr>
          <w:rFonts w:cs="Times New Roman"/>
        </w:rPr>
        <w:t xml:space="preserve">de mettre à leur disposition </w:t>
      </w:r>
      <w:r w:rsidRPr="0038718B">
        <w:rPr>
          <w:rFonts w:cs="Times New Roman"/>
        </w:rPr>
        <w:t xml:space="preserve">de l’eau et du savon dans les cantonnements </w:t>
      </w:r>
      <w:r>
        <w:rPr>
          <w:rFonts w:cs="Times New Roman"/>
        </w:rPr>
        <w:t xml:space="preserve">et, </w:t>
      </w:r>
      <w:r w:rsidRPr="000E0EF5">
        <w:rPr>
          <w:rFonts w:cs="Times New Roman"/>
        </w:rPr>
        <w:t>dans le cas où le lavage des mains</w:t>
      </w:r>
      <w:r>
        <w:rPr>
          <w:rFonts w:cs="Times New Roman"/>
        </w:rPr>
        <w:t xml:space="preserve"> (eau savon) n’est pas possible, du </w:t>
      </w:r>
      <w:r w:rsidRPr="00F57A28">
        <w:rPr>
          <w:rFonts w:cs="Times New Roman"/>
        </w:rPr>
        <w:t>gel hydro alcoolique en quantité suffisante.</w:t>
      </w:r>
    </w:p>
    <w:p w:rsidR="00BE107E" w:rsidRPr="000C3147" w:rsidRDefault="00BE107E" w:rsidP="00BE107E">
      <w:pPr>
        <w:pStyle w:val="Paragraphedeliste"/>
        <w:numPr>
          <w:ilvl w:val="0"/>
          <w:numId w:val="2"/>
        </w:numPr>
        <w:spacing w:after="0"/>
        <w:jc w:val="both"/>
      </w:pPr>
      <w:r w:rsidRPr="000C3147">
        <w:lastRenderedPageBreak/>
        <w:t xml:space="preserve">Les risques provoqués par des conditions de travail et d’organisation du travail sévèrement dégradées pouvant probablement aggraver des risques existants ou générer de nouveaux risques professionnels. </w:t>
      </w:r>
    </w:p>
    <w:p w:rsidR="00BE107E" w:rsidRPr="000C3147" w:rsidRDefault="00BE107E" w:rsidP="00BE107E">
      <w:pPr>
        <w:pStyle w:val="Paragraphedeliste"/>
        <w:numPr>
          <w:ilvl w:val="0"/>
          <w:numId w:val="2"/>
        </w:numPr>
        <w:spacing w:after="0"/>
        <w:jc w:val="both"/>
      </w:pPr>
      <w:r w:rsidRPr="000C3147">
        <w:t>Les risques psycho-sociaux liés à l’obligation d’aller travailler en contexte de pandémie qui est un</w:t>
      </w:r>
      <w:r>
        <w:t>e situation anxiogène, voire de vecteur</w:t>
      </w:r>
      <w:r w:rsidRPr="000C3147">
        <w:t xml:space="preserve"> de violence internes (hiérarchie/travailleur ou travailleur/travailleur) et externes (avec les clients, le public, les prestataires…).</w:t>
      </w:r>
    </w:p>
    <w:p w:rsidR="00BE107E" w:rsidRDefault="00BE107E" w:rsidP="00BE107E">
      <w:pPr>
        <w:spacing w:after="0"/>
        <w:jc w:val="both"/>
        <w:rPr>
          <w:rFonts w:cs="Times New Roman"/>
        </w:rPr>
      </w:pPr>
    </w:p>
    <w:p w:rsidR="00BE107E" w:rsidRDefault="00BE107E" w:rsidP="00BE107E">
      <w:pPr>
        <w:spacing w:after="0"/>
        <w:jc w:val="both"/>
        <w:rPr>
          <w:rFonts w:cs="Times New Roman"/>
        </w:rPr>
      </w:pPr>
      <w:r w:rsidRPr="00F57A28">
        <w:rPr>
          <w:rFonts w:cs="Times New Roman"/>
        </w:rPr>
        <w:t>Cette liste n’étant pas exhaustive,  il est de votre responsabilité de la compléter et de définir toutes les mesures visant à protéger les salariés des risques de contamination au coronavirus.</w:t>
      </w:r>
    </w:p>
    <w:p w:rsidR="00BE107E" w:rsidRDefault="00BE107E" w:rsidP="00BE107E">
      <w:pPr>
        <w:spacing w:after="0"/>
        <w:jc w:val="both"/>
        <w:rPr>
          <w:rFonts w:cs="Times New Roman"/>
        </w:rPr>
      </w:pPr>
    </w:p>
    <w:p w:rsidR="00BE107E" w:rsidRPr="00AC38D5" w:rsidRDefault="00BE107E" w:rsidP="00BE107E">
      <w:pPr>
        <w:spacing w:after="0"/>
        <w:jc w:val="both"/>
        <w:rPr>
          <w:rFonts w:cs="Times New Roman"/>
        </w:rPr>
      </w:pPr>
      <w:r w:rsidRPr="00AC38D5">
        <w:rPr>
          <w:rFonts w:cs="Times New Roman"/>
        </w:rPr>
        <w:t>Sur le fondement des informations qui vous sont communiquées par les pouvoirs publics, et conformément a</w:t>
      </w:r>
      <w:r>
        <w:rPr>
          <w:rFonts w:cs="Times New Roman"/>
        </w:rPr>
        <w:t>ux dispositions des articles L.4121-2 et R.</w:t>
      </w:r>
      <w:r w:rsidRPr="00AC38D5">
        <w:rPr>
          <w:rFonts w:cs="Times New Roman"/>
        </w:rPr>
        <w:t>4121-2 du code du travail, vous devez donc réévaluer la nature et l’ampleur des risques professionnels liés au maintien de l’activité de l’entreprise :</w:t>
      </w:r>
    </w:p>
    <w:p w:rsidR="00BE107E" w:rsidRPr="00AC38D5" w:rsidRDefault="00BE107E" w:rsidP="00BE107E">
      <w:pPr>
        <w:spacing w:after="0"/>
        <w:ind w:left="363"/>
        <w:jc w:val="both"/>
        <w:rPr>
          <w:rFonts w:cs="Times New Roman"/>
        </w:rPr>
      </w:pPr>
      <w:r w:rsidRPr="00AC38D5">
        <w:rPr>
          <w:rFonts w:cs="Times New Roman"/>
        </w:rPr>
        <w:t>-</w:t>
      </w:r>
      <w:r w:rsidRPr="00AC38D5">
        <w:rPr>
          <w:rFonts w:cs="Times New Roman"/>
        </w:rPr>
        <w:tab/>
        <w:t xml:space="preserve">Les risques de contamination par le virus, </w:t>
      </w:r>
    </w:p>
    <w:p w:rsidR="00BE107E" w:rsidRPr="00AC38D5" w:rsidRDefault="00BE107E" w:rsidP="00BE107E">
      <w:pPr>
        <w:spacing w:after="0"/>
        <w:ind w:left="363"/>
        <w:jc w:val="both"/>
        <w:rPr>
          <w:rFonts w:cs="Times New Roman"/>
        </w:rPr>
      </w:pPr>
      <w:r w:rsidRPr="00AC38D5">
        <w:rPr>
          <w:rFonts w:cs="Times New Roman"/>
        </w:rPr>
        <w:t>-</w:t>
      </w:r>
      <w:r w:rsidRPr="00AC38D5">
        <w:rPr>
          <w:rFonts w:cs="Times New Roman"/>
        </w:rPr>
        <w:tab/>
        <w:t>Et les risques liés au travail en situation dégradée.</w:t>
      </w:r>
    </w:p>
    <w:p w:rsidR="00BE107E" w:rsidRPr="00AC38D5" w:rsidRDefault="00BE107E" w:rsidP="00BE107E">
      <w:pPr>
        <w:spacing w:after="0"/>
        <w:jc w:val="both"/>
        <w:rPr>
          <w:rFonts w:cs="Times New Roman"/>
          <w:b/>
        </w:rPr>
      </w:pPr>
    </w:p>
    <w:p w:rsidR="00BE107E" w:rsidRPr="00AC38D5" w:rsidRDefault="00BE107E" w:rsidP="00BE107E">
      <w:pPr>
        <w:spacing w:after="0"/>
        <w:jc w:val="both"/>
        <w:rPr>
          <w:rFonts w:cs="Times New Roman"/>
          <w:b/>
        </w:rPr>
      </w:pPr>
      <w:r w:rsidRPr="00AC38D5">
        <w:rPr>
          <w:rFonts w:cs="Times New Roman"/>
          <w:b/>
        </w:rPr>
        <w:t>Vous devrez ensuite constamment veiller à ce que vos mesures demeurent pertinentes au regard de l’évolution de la situation de crise.</w:t>
      </w:r>
    </w:p>
    <w:p w:rsidR="00BE107E" w:rsidRPr="00B63188" w:rsidRDefault="00BE107E" w:rsidP="00BE107E">
      <w:pPr>
        <w:spacing w:after="0"/>
        <w:jc w:val="both"/>
        <w:rPr>
          <w:rFonts w:cs="Times New Roman"/>
        </w:rPr>
      </w:pPr>
    </w:p>
    <w:p w:rsidR="00BE107E" w:rsidRPr="00C77BEC" w:rsidRDefault="00BE107E" w:rsidP="00BE107E">
      <w:pPr>
        <w:spacing w:after="0"/>
        <w:jc w:val="both"/>
        <w:rPr>
          <w:rFonts w:cs="Times New Roman"/>
        </w:rPr>
      </w:pPr>
      <w:r w:rsidRPr="00B63188">
        <w:rPr>
          <w:rFonts w:cs="Times New Roman"/>
        </w:rPr>
        <w:t xml:space="preserve">Je vous rappelle qu’iI vous appartiendra également </w:t>
      </w:r>
      <w:r w:rsidRPr="00C77BEC">
        <w:rPr>
          <w:rFonts w:cs="Times New Roman"/>
        </w:rPr>
        <w:t>de consulter le comité social et économique notamment sur tout aménagement important modifiant les conditions de santé et de sécurité ou les conditions de travail (</w:t>
      </w:r>
      <w:r>
        <w:rPr>
          <w:rFonts w:cs="Times New Roman"/>
        </w:rPr>
        <w:t xml:space="preserve">article </w:t>
      </w:r>
      <w:r w:rsidRPr="00C77BEC">
        <w:rPr>
          <w:rFonts w:cs="Times New Roman"/>
        </w:rPr>
        <w:t>L</w:t>
      </w:r>
      <w:r>
        <w:rPr>
          <w:rFonts w:cs="Times New Roman"/>
        </w:rPr>
        <w:t>.2312-8 du Code du travail</w:t>
      </w:r>
      <w:r w:rsidRPr="00C77BEC">
        <w:rPr>
          <w:rFonts w:cs="Times New Roman"/>
        </w:rPr>
        <w:t>), et les programmes de formation à la sécurité (</w:t>
      </w:r>
      <w:r>
        <w:rPr>
          <w:rFonts w:cs="Times New Roman"/>
        </w:rPr>
        <w:t xml:space="preserve">article </w:t>
      </w:r>
      <w:r w:rsidRPr="00C77BEC">
        <w:rPr>
          <w:rFonts w:cs="Times New Roman"/>
        </w:rPr>
        <w:t>L</w:t>
      </w:r>
      <w:r>
        <w:rPr>
          <w:rFonts w:cs="Times New Roman"/>
        </w:rPr>
        <w:t>.4143-1 du Code du travail)</w:t>
      </w:r>
      <w:r w:rsidRPr="00C77BEC">
        <w:rPr>
          <w:rFonts w:cs="Times New Roman"/>
        </w:rPr>
        <w:t>.</w:t>
      </w: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sidRPr="00F57A28">
        <w:rPr>
          <w:rFonts w:cs="Times New Roman"/>
        </w:rPr>
        <w:t>Vous voudrez bien me faire parvenir votre analyse des risques sur le risque d’exposition au coronavirus sur le chantier, ainsi que les mesures de prévention mises en œuvre</w:t>
      </w:r>
      <w:r>
        <w:rPr>
          <w:rFonts w:cs="Times New Roman"/>
        </w:rPr>
        <w:t xml:space="preserve">, par retour et par </w:t>
      </w:r>
      <w:r w:rsidRPr="00B63188">
        <w:rPr>
          <w:rFonts w:cs="Times New Roman"/>
          <w:b/>
        </w:rPr>
        <w:t>mail exclusivement</w:t>
      </w:r>
      <w:r w:rsidRPr="00F57A28">
        <w:rPr>
          <w:rFonts w:cs="Times New Roman"/>
        </w:rPr>
        <w:t>.</w:t>
      </w: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sidRPr="00F57A28">
        <w:rPr>
          <w:rFonts w:cs="Times New Roman"/>
        </w:rPr>
        <w:t xml:space="preserve">Si les mesures de prévention ne pouvaient être satisfaisantes, il vous appartient d’en tirer toutes les conséquences en termes de poursuite </w:t>
      </w:r>
      <w:r>
        <w:rPr>
          <w:rFonts w:cs="Times New Roman"/>
        </w:rPr>
        <w:t xml:space="preserve">de votre activité sur le </w:t>
      </w:r>
      <w:r w:rsidRPr="00F57A28">
        <w:rPr>
          <w:rFonts w:cs="Times New Roman"/>
        </w:rPr>
        <w:t xml:space="preserve">chantier. </w:t>
      </w:r>
    </w:p>
    <w:p w:rsidR="00BE107E" w:rsidRDefault="00BE107E" w:rsidP="00BE107E">
      <w:pPr>
        <w:spacing w:after="0"/>
        <w:jc w:val="both"/>
        <w:rPr>
          <w:rFonts w:cs="Times New Roman"/>
        </w:rPr>
      </w:pPr>
    </w:p>
    <w:p w:rsidR="00BE107E" w:rsidRDefault="00BE107E" w:rsidP="00BE107E">
      <w:pPr>
        <w:spacing w:after="0"/>
        <w:jc w:val="both"/>
        <w:rPr>
          <w:rFonts w:cs="Times New Roman"/>
        </w:rPr>
      </w:pPr>
      <w:r w:rsidRPr="00F57A28">
        <w:rPr>
          <w:rFonts w:cs="Times New Roman"/>
        </w:rPr>
        <w:t xml:space="preserve">Je vous rappelle en effet que vous avez une obligation de résultat et que votre responsabilité pénale pourrait être </w:t>
      </w:r>
      <w:r>
        <w:rPr>
          <w:rFonts w:cs="Times New Roman"/>
        </w:rPr>
        <w:t>engagée</w:t>
      </w:r>
      <w:r w:rsidRPr="00F57A28">
        <w:rPr>
          <w:rFonts w:cs="Times New Roman"/>
        </w:rPr>
        <w:t xml:space="preserve"> en cas de non-respect des règles visant à protéger les salariés des risques de contamination au coronavirus.</w:t>
      </w:r>
    </w:p>
    <w:p w:rsidR="00BE107E" w:rsidRDefault="00BE107E" w:rsidP="00BE107E">
      <w:pPr>
        <w:spacing w:after="0"/>
        <w:jc w:val="both"/>
        <w:rPr>
          <w:rFonts w:cs="Times New Roman"/>
          <w:color w:val="FF0000"/>
        </w:rPr>
      </w:pPr>
    </w:p>
    <w:p w:rsidR="00BE107E" w:rsidRDefault="00BE107E" w:rsidP="00BE107E">
      <w:pPr>
        <w:spacing w:after="0"/>
        <w:jc w:val="both"/>
        <w:rPr>
          <w:rFonts w:cs="Times New Roman"/>
        </w:rPr>
      </w:pPr>
    </w:p>
    <w:p w:rsidR="00BE107E" w:rsidRPr="00F57A28" w:rsidRDefault="00BE107E" w:rsidP="00BE107E">
      <w:pPr>
        <w:spacing w:after="0"/>
        <w:jc w:val="both"/>
        <w:rPr>
          <w:rFonts w:cs="Times New Roman"/>
        </w:rPr>
      </w:pPr>
      <w:r w:rsidRPr="00F57A28">
        <w:rPr>
          <w:rFonts w:cs="Times New Roman"/>
        </w:rPr>
        <w:t xml:space="preserve">Veuillez </w:t>
      </w:r>
      <w:r>
        <w:rPr>
          <w:rFonts w:cs="Times New Roman"/>
        </w:rPr>
        <w:t>recevoir</w:t>
      </w:r>
      <w:r w:rsidRPr="00F57A28">
        <w:rPr>
          <w:rFonts w:cs="Times New Roman"/>
        </w:rPr>
        <w:t xml:space="preserve">, Monsieur, </w:t>
      </w:r>
      <w:r>
        <w:rPr>
          <w:rFonts w:cs="Times New Roman"/>
        </w:rPr>
        <w:t>mes sincères salutations.</w:t>
      </w:r>
    </w:p>
    <w:p w:rsidR="00BE107E" w:rsidRPr="00F57A28" w:rsidRDefault="00BE107E" w:rsidP="00BE107E">
      <w:pPr>
        <w:spacing w:after="0"/>
        <w:jc w:val="both"/>
        <w:rPr>
          <w:rFonts w:cs="Times New Roman"/>
        </w:rPr>
      </w:pPr>
    </w:p>
    <w:p w:rsidR="00BE107E" w:rsidRPr="00F57A28" w:rsidRDefault="00BE107E" w:rsidP="00BE107E">
      <w:pPr>
        <w:spacing w:after="0"/>
        <w:jc w:val="both"/>
        <w:rPr>
          <w:rFonts w:cs="Times New Roman"/>
        </w:rPr>
      </w:pPr>
    </w:p>
    <w:p w:rsidR="00BE107E" w:rsidRDefault="00BE107E" w:rsidP="00BE107E">
      <w:pPr>
        <w:spacing w:after="0"/>
        <w:jc w:val="both"/>
      </w:pPr>
    </w:p>
    <w:p w:rsidR="00BE107E" w:rsidRDefault="00BE107E" w:rsidP="00BE107E">
      <w:pPr>
        <w:spacing w:after="0"/>
        <w:jc w:val="center"/>
        <w:rPr>
          <w:b/>
          <w:sz w:val="28"/>
          <w:szCs w:val="28"/>
          <w:u w:val="single"/>
        </w:rPr>
      </w:pPr>
    </w:p>
    <w:p w:rsidR="00BE107E" w:rsidRPr="00545165" w:rsidRDefault="00BE107E" w:rsidP="00BE107E">
      <w:pPr>
        <w:spacing w:after="0"/>
        <w:jc w:val="center"/>
        <w:rPr>
          <w:b/>
          <w:sz w:val="28"/>
          <w:szCs w:val="28"/>
          <w:u w:val="single"/>
        </w:rPr>
      </w:pPr>
    </w:p>
    <w:p w:rsidR="00BE107E" w:rsidRPr="00AC38D5" w:rsidRDefault="00BE107E" w:rsidP="00BE107E">
      <w:pPr>
        <w:rPr>
          <w:b/>
          <w:u w:val="single"/>
        </w:rPr>
      </w:pPr>
    </w:p>
    <w:p w:rsidR="000F54EA" w:rsidRDefault="000F54EA">
      <w:bookmarkStart w:id="0" w:name="_GoBack"/>
      <w:bookmarkEnd w:id="0"/>
    </w:p>
    <w:sectPr w:rsidR="000F54EA">
      <w:footerReference w:type="default" r:id="rI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26273"/>
      <w:docPartObj>
        <w:docPartGallery w:val="Page Numbers (Bottom of Page)"/>
        <w:docPartUnique/>
      </w:docPartObj>
    </w:sdtPr>
    <w:sdtEndPr/>
    <w:sdtContent>
      <w:p w:rsidR="006F6F7C" w:rsidRDefault="00BE107E">
        <w:pPr>
          <w:pStyle w:val="Pieddepage"/>
          <w:jc w:val="right"/>
        </w:pPr>
        <w:r>
          <w:fldChar w:fldCharType="begin"/>
        </w:r>
        <w:r>
          <w:instrText>PAGE   \* MERGEFORMAT</w:instrText>
        </w:r>
        <w:r>
          <w:fldChar w:fldCharType="separate"/>
        </w:r>
        <w:r>
          <w:rPr>
            <w:noProof/>
          </w:rPr>
          <w:t>7</w:t>
        </w:r>
        <w:r>
          <w:fldChar w:fldCharType="end"/>
        </w:r>
      </w:p>
    </w:sdtContent>
  </w:sdt>
  <w:p w:rsidR="006F6F7C" w:rsidRDefault="00BE107E">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C5C"/>
    <w:multiLevelType w:val="hybridMultilevel"/>
    <w:tmpl w:val="34AAB92E"/>
    <w:lvl w:ilvl="0" w:tplc="3222D3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7F383E"/>
    <w:multiLevelType w:val="hybridMultilevel"/>
    <w:tmpl w:val="5F420478"/>
    <w:lvl w:ilvl="0" w:tplc="3222D3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7E"/>
    <w:rsid w:val="000F54EA"/>
    <w:rsid w:val="00BE1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107E"/>
    <w:rPr>
      <w:color w:val="0000FF"/>
      <w:u w:val="single"/>
    </w:rPr>
  </w:style>
  <w:style w:type="paragraph" w:styleId="NormalWeb">
    <w:name w:val="Normal (Web)"/>
    <w:basedOn w:val="Normal"/>
    <w:uiPriority w:val="99"/>
    <w:semiHidden/>
    <w:unhideWhenUsed/>
    <w:rsid w:val="00BE107E"/>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BE107E"/>
    <w:pPr>
      <w:ind w:left="720"/>
      <w:contextualSpacing/>
    </w:pPr>
  </w:style>
  <w:style w:type="paragraph" w:styleId="Pieddepage">
    <w:name w:val="footer"/>
    <w:basedOn w:val="Normal"/>
    <w:link w:val="PieddepageCar"/>
    <w:uiPriority w:val="99"/>
    <w:unhideWhenUsed/>
    <w:rsid w:val="00BE1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107E"/>
    <w:rPr>
      <w:color w:val="0000FF"/>
      <w:u w:val="single"/>
    </w:rPr>
  </w:style>
  <w:style w:type="paragraph" w:styleId="NormalWeb">
    <w:name w:val="Normal (Web)"/>
    <w:basedOn w:val="Normal"/>
    <w:uiPriority w:val="99"/>
    <w:semiHidden/>
    <w:unhideWhenUsed/>
    <w:rsid w:val="00BE107E"/>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BE107E"/>
    <w:pPr>
      <w:ind w:left="720"/>
      <w:contextualSpacing/>
    </w:pPr>
  </w:style>
  <w:style w:type="paragraph" w:styleId="Pieddepage">
    <w:name w:val="footer"/>
    <w:basedOn w:val="Normal"/>
    <w:link w:val="PieddepageCar"/>
    <w:uiPriority w:val="99"/>
    <w:unhideWhenUsed/>
    <w:rsid w:val="00BE1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0824&amp;dateTexte=&amp;categorieLien=cid" TargetMode="External"/><Relationship Id="rId13" Type="http://schemas.openxmlformats.org/officeDocument/2006/relationships/hyperlink" Target="https://www.legifrance.gouv.fr/affichCodeArticle.do?cidTexte=LEGITEXT000006072050&amp;idArticle=LEGIARTI000031072444&amp;dateTexte=&amp;categorieLien=cid" TargetMode="Externa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2050&amp;idArticle=LEGIARTI000006900818&amp;dateTexte=&amp;categorieLien=cid" TargetMode="External"/><Relationship Id="rId12" Type="http://schemas.openxmlformats.org/officeDocument/2006/relationships/hyperlink" Target="https://www.legifrance.gouv.fr/affichCodeArticle.do?cidTexte=LEGITEXT000006072050&amp;idArticle=LEGIARTI000006900824&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2050&amp;idArticle=LEGIARTI000006903147&amp;dateTexte=&amp;categorieLien=cid" TargetMode="External"/><Relationship Id="rId11" Type="http://schemas.openxmlformats.org/officeDocument/2006/relationships/hyperlink" Target="https://www.legifrance.gouv.fr/affichCodeArticle.do?cidTexte=LEGITEXT000006072050&amp;idArticle=LEGIARTI000006900818&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2050&amp;idArticle=LEGIARTI000006903147&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31072444&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2347</Words>
  <Characters>12911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SUD-TAS Syndicat</dc:creator>
  <cp:lastModifiedBy>SUD-TAS Syndicat</cp:lastModifiedBy>
  <cp:revision>1</cp:revision>
  <dcterms:created xsi:type="dcterms:W3CDTF">2020-03-27T14:24:00Z</dcterms:created>
  <dcterms:modified xsi:type="dcterms:W3CDTF">2020-03-27T14:25:00Z</dcterms:modified>
</cp:coreProperties>
</file>