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CD5" w:rsidRDefault="00F20CD5" w:rsidP="00F20CD5">
      <w:pPr>
        <w:jc w:val="center"/>
        <w:rPr>
          <w:rFonts w:ascii="Arial" w:hAnsi="Arial" w:cs="Arial"/>
          <w:b/>
          <w:sz w:val="22"/>
          <w:szCs w:val="22"/>
        </w:rPr>
      </w:pPr>
      <w:r w:rsidRPr="00EE351B">
        <w:rPr>
          <w:rFonts w:ascii="Arial" w:hAnsi="Arial" w:cs="Arial"/>
          <w:b/>
          <w:sz w:val="22"/>
          <w:szCs w:val="22"/>
        </w:rPr>
        <w:t xml:space="preserve">ANNEXE </w:t>
      </w:r>
      <w:r w:rsidR="00C06113">
        <w:rPr>
          <w:rFonts w:ascii="Arial" w:hAnsi="Arial" w:cs="Arial"/>
          <w:b/>
          <w:sz w:val="22"/>
          <w:szCs w:val="22"/>
        </w:rPr>
        <w:t>2</w:t>
      </w:r>
    </w:p>
    <w:p w:rsidR="00EE351B" w:rsidRPr="00EE351B" w:rsidRDefault="00EE351B" w:rsidP="00F20CD5">
      <w:pPr>
        <w:jc w:val="center"/>
        <w:rPr>
          <w:rFonts w:ascii="Arial" w:hAnsi="Arial" w:cs="Arial"/>
          <w:b/>
          <w:sz w:val="22"/>
          <w:szCs w:val="22"/>
        </w:rPr>
      </w:pPr>
    </w:p>
    <w:p w:rsidR="00150680" w:rsidRPr="00046C99" w:rsidRDefault="00150680" w:rsidP="000D655C">
      <w:pPr>
        <w:jc w:val="center"/>
        <w:rPr>
          <w:rFonts w:ascii="Arial" w:hAnsi="Arial" w:cs="Arial"/>
          <w:b/>
          <w:sz w:val="22"/>
          <w:szCs w:val="22"/>
        </w:rPr>
      </w:pPr>
      <w:r w:rsidRPr="00046C99">
        <w:rPr>
          <w:rFonts w:ascii="Arial" w:hAnsi="Arial" w:cs="Arial"/>
          <w:b/>
          <w:sz w:val="22"/>
          <w:szCs w:val="22"/>
        </w:rPr>
        <w:t>L</w:t>
      </w:r>
      <w:r w:rsidR="00517DBA" w:rsidRPr="00046C99">
        <w:rPr>
          <w:rFonts w:ascii="Arial" w:hAnsi="Arial" w:cs="Arial"/>
          <w:b/>
          <w:sz w:val="22"/>
          <w:szCs w:val="22"/>
        </w:rPr>
        <w:t>ES ENJEUX ET L</w:t>
      </w:r>
      <w:r w:rsidRPr="00046C99">
        <w:rPr>
          <w:rFonts w:ascii="Arial" w:hAnsi="Arial" w:cs="Arial"/>
          <w:b/>
          <w:sz w:val="22"/>
          <w:szCs w:val="22"/>
        </w:rPr>
        <w:t>A PROCÉDURE DE L’ENTRETIEN PROFESSIONNEL</w:t>
      </w:r>
    </w:p>
    <w:p w:rsidR="002C49AE" w:rsidRPr="002E66BC" w:rsidRDefault="002C49AE" w:rsidP="000D655C">
      <w:pPr>
        <w:jc w:val="center"/>
        <w:rPr>
          <w:rFonts w:ascii="Arial" w:hAnsi="Arial" w:cs="Arial"/>
          <w:sz w:val="22"/>
          <w:szCs w:val="22"/>
        </w:rPr>
      </w:pPr>
    </w:p>
    <w:p w:rsidR="002C49AE" w:rsidRPr="002E66BC" w:rsidRDefault="002C49AE" w:rsidP="002C49AE">
      <w:pPr>
        <w:jc w:val="both"/>
        <w:rPr>
          <w:rFonts w:ascii="Arial" w:hAnsi="Arial" w:cs="Arial"/>
          <w:sz w:val="22"/>
          <w:szCs w:val="22"/>
        </w:rPr>
      </w:pPr>
      <w:r w:rsidRPr="002E66BC">
        <w:rPr>
          <w:rFonts w:ascii="Arial" w:hAnsi="Arial" w:cs="Arial"/>
          <w:sz w:val="22"/>
          <w:szCs w:val="22"/>
        </w:rPr>
        <w:t xml:space="preserve">L’objet de la présente annexe consiste à apporter des précisions ou des informations complémentaires à celles figurant </w:t>
      </w:r>
      <w:r w:rsidR="009D6FDA">
        <w:rPr>
          <w:rFonts w:ascii="Arial" w:hAnsi="Arial" w:cs="Arial"/>
          <w:sz w:val="22"/>
          <w:szCs w:val="22"/>
        </w:rPr>
        <w:t xml:space="preserve"> </w:t>
      </w:r>
      <w:r w:rsidR="009D6FDA" w:rsidRPr="009D6FDA">
        <w:rPr>
          <w:rFonts w:ascii="Arial" w:hAnsi="Arial" w:cs="Arial"/>
          <w:sz w:val="22"/>
          <w:szCs w:val="22"/>
        </w:rPr>
        <w:t>dans l’instruction relative à la campagne annuelle d’entretien professionnel.</w:t>
      </w:r>
    </w:p>
    <w:p w:rsidR="009543C4" w:rsidRPr="002E66BC" w:rsidRDefault="009543C4" w:rsidP="009543C4">
      <w:pPr>
        <w:jc w:val="both"/>
        <w:rPr>
          <w:rFonts w:ascii="Arial" w:hAnsi="Arial" w:cs="Arial"/>
          <w:b/>
          <w:sz w:val="22"/>
          <w:szCs w:val="22"/>
          <w:u w:val="single"/>
        </w:rPr>
      </w:pPr>
    </w:p>
    <w:p w:rsidR="009543C4" w:rsidRPr="002E66BC" w:rsidRDefault="009543C4" w:rsidP="009543C4">
      <w:pPr>
        <w:jc w:val="both"/>
        <w:rPr>
          <w:rFonts w:ascii="Arial" w:hAnsi="Arial" w:cs="Arial"/>
          <w:sz w:val="22"/>
          <w:szCs w:val="22"/>
        </w:rPr>
      </w:pPr>
      <w:r w:rsidRPr="002E66BC">
        <w:rPr>
          <w:rFonts w:ascii="Arial" w:hAnsi="Arial" w:cs="Arial"/>
          <w:b/>
          <w:sz w:val="22"/>
          <w:szCs w:val="22"/>
          <w:u w:val="single"/>
        </w:rPr>
        <w:t xml:space="preserve">1- </w:t>
      </w:r>
      <w:r w:rsidR="004A6067">
        <w:rPr>
          <w:rFonts w:ascii="Arial" w:hAnsi="Arial" w:cs="Arial"/>
          <w:b/>
          <w:sz w:val="22"/>
          <w:szCs w:val="22"/>
          <w:u w:val="single"/>
        </w:rPr>
        <w:t>C</w:t>
      </w:r>
      <w:r w:rsidRPr="002E66BC">
        <w:rPr>
          <w:rFonts w:ascii="Arial" w:hAnsi="Arial" w:cs="Arial"/>
          <w:b/>
          <w:sz w:val="22"/>
          <w:szCs w:val="22"/>
          <w:u w:val="single"/>
        </w:rPr>
        <w:t>hamp d’application :</w:t>
      </w:r>
    </w:p>
    <w:p w:rsidR="009543C4" w:rsidRPr="002E66BC" w:rsidRDefault="009543C4" w:rsidP="009543C4">
      <w:pPr>
        <w:jc w:val="both"/>
        <w:rPr>
          <w:rFonts w:ascii="Arial" w:hAnsi="Arial" w:cs="Arial"/>
          <w:sz w:val="22"/>
          <w:szCs w:val="22"/>
        </w:rPr>
      </w:pPr>
    </w:p>
    <w:p w:rsidR="00655280" w:rsidRPr="002E66BC" w:rsidRDefault="00655280" w:rsidP="009543C4">
      <w:pPr>
        <w:jc w:val="both"/>
        <w:rPr>
          <w:rFonts w:ascii="Arial" w:hAnsi="Arial" w:cs="Arial"/>
          <w:b/>
          <w:sz w:val="22"/>
          <w:szCs w:val="22"/>
        </w:rPr>
      </w:pPr>
      <w:r w:rsidRPr="002E66BC">
        <w:rPr>
          <w:rFonts w:ascii="Arial" w:hAnsi="Arial" w:cs="Arial"/>
          <w:b/>
          <w:sz w:val="22"/>
          <w:szCs w:val="22"/>
        </w:rPr>
        <w:t>Les agents concernés par le dispositif </w:t>
      </w:r>
      <w:r w:rsidR="00660D16" w:rsidRPr="002E66BC">
        <w:rPr>
          <w:rFonts w:ascii="Arial" w:hAnsi="Arial" w:cs="Arial"/>
          <w:b/>
          <w:sz w:val="22"/>
          <w:szCs w:val="22"/>
        </w:rPr>
        <w:t xml:space="preserve">de l’entretien professionnel </w:t>
      </w:r>
      <w:r w:rsidRPr="002E66BC">
        <w:rPr>
          <w:rFonts w:ascii="Arial" w:hAnsi="Arial" w:cs="Arial"/>
          <w:b/>
          <w:sz w:val="22"/>
          <w:szCs w:val="22"/>
        </w:rPr>
        <w:t>:</w:t>
      </w:r>
    </w:p>
    <w:p w:rsidR="00D877D2" w:rsidRPr="002E66BC" w:rsidRDefault="008F18B0" w:rsidP="00D877D2">
      <w:pPr>
        <w:tabs>
          <w:tab w:val="left" w:pos="10065"/>
        </w:tabs>
        <w:ind w:right="142"/>
        <w:jc w:val="both"/>
        <w:rPr>
          <w:rFonts w:ascii="Arial" w:hAnsi="Arial" w:cs="Arial"/>
          <w:sz w:val="22"/>
          <w:szCs w:val="22"/>
        </w:rPr>
      </w:pPr>
      <w:r w:rsidRPr="002E66BC">
        <w:rPr>
          <w:rFonts w:ascii="Arial" w:hAnsi="Arial" w:cs="Arial"/>
          <w:sz w:val="22"/>
          <w:szCs w:val="22"/>
        </w:rPr>
        <w:t>L</w:t>
      </w:r>
      <w:r w:rsidR="009543C4" w:rsidRPr="002E66BC">
        <w:rPr>
          <w:rFonts w:ascii="Arial" w:hAnsi="Arial" w:cs="Arial"/>
          <w:sz w:val="22"/>
          <w:szCs w:val="22"/>
        </w:rPr>
        <w:t>es agents affectés au sein des ministères sociaux (administration centrale, services déconcentrés, établissements publics et opérateurs) sont concernés par la procédure de l’entretien professionnel, y compris les agents appartenant aux corps administratifs relevant des ministères chargés de l’éducation nationale, de l’enseignement supérieur et de la recherche</w:t>
      </w:r>
      <w:r w:rsidR="00D852A4" w:rsidRPr="002E66BC">
        <w:rPr>
          <w:rFonts w:ascii="Arial" w:hAnsi="Arial" w:cs="Arial"/>
          <w:sz w:val="22"/>
          <w:szCs w:val="22"/>
        </w:rPr>
        <w:t>,</w:t>
      </w:r>
      <w:r w:rsidR="00D877D2" w:rsidRPr="002E66BC">
        <w:rPr>
          <w:rFonts w:ascii="Arial" w:hAnsi="Arial" w:cs="Arial"/>
          <w:b/>
          <w:sz w:val="22"/>
          <w:szCs w:val="22"/>
        </w:rPr>
        <w:t xml:space="preserve"> </w:t>
      </w:r>
      <w:r w:rsidR="00D877D2" w:rsidRPr="002E66BC">
        <w:rPr>
          <w:rFonts w:ascii="Arial" w:hAnsi="Arial" w:cs="Arial"/>
          <w:sz w:val="22"/>
          <w:szCs w:val="22"/>
        </w:rPr>
        <w:t xml:space="preserve"> les agents non titulaires de l’Etat recrutés en CDI ou en CDD pour une durée supérieure à un an</w:t>
      </w:r>
      <w:r w:rsidR="000E2586" w:rsidRPr="002E66BC">
        <w:rPr>
          <w:rFonts w:ascii="Arial" w:hAnsi="Arial" w:cs="Arial"/>
          <w:sz w:val="22"/>
          <w:szCs w:val="22"/>
        </w:rPr>
        <w:t xml:space="preserve">, </w:t>
      </w:r>
      <w:r w:rsidR="00D852A4" w:rsidRPr="002E66BC">
        <w:rPr>
          <w:rFonts w:ascii="Arial" w:hAnsi="Arial" w:cs="Arial"/>
          <w:sz w:val="22"/>
          <w:szCs w:val="22"/>
        </w:rPr>
        <w:t xml:space="preserve">les administrateurs civils non détachés sur emplois fonctionnels et les agents détachés sur emplois fonctionnels d’administration centrale. </w:t>
      </w:r>
    </w:p>
    <w:p w:rsidR="009543C4" w:rsidRPr="002E66BC" w:rsidRDefault="009543C4" w:rsidP="00D877D2">
      <w:pPr>
        <w:jc w:val="both"/>
        <w:rPr>
          <w:rFonts w:ascii="Arial" w:hAnsi="Arial" w:cs="Arial"/>
          <w:sz w:val="22"/>
          <w:szCs w:val="22"/>
        </w:rPr>
      </w:pPr>
    </w:p>
    <w:p w:rsidR="00655280" w:rsidRPr="002E66BC" w:rsidRDefault="00655280" w:rsidP="00D877D2">
      <w:pPr>
        <w:jc w:val="both"/>
        <w:rPr>
          <w:rFonts w:ascii="Arial" w:hAnsi="Arial" w:cs="Arial"/>
          <w:b/>
          <w:sz w:val="22"/>
          <w:szCs w:val="22"/>
        </w:rPr>
      </w:pPr>
      <w:r w:rsidRPr="002E66BC">
        <w:rPr>
          <w:rFonts w:ascii="Arial" w:hAnsi="Arial" w:cs="Arial"/>
          <w:b/>
          <w:sz w:val="22"/>
          <w:szCs w:val="22"/>
        </w:rPr>
        <w:t xml:space="preserve">Les agents </w:t>
      </w:r>
      <w:r w:rsidR="002E5E67" w:rsidRPr="002E66BC">
        <w:rPr>
          <w:rFonts w:ascii="Arial" w:hAnsi="Arial" w:cs="Arial"/>
          <w:b/>
          <w:sz w:val="22"/>
          <w:szCs w:val="22"/>
        </w:rPr>
        <w:t xml:space="preserve">ne relevant pas de l’entretien professionnel mais de la notation </w:t>
      </w:r>
      <w:r w:rsidRPr="002E66BC">
        <w:rPr>
          <w:rFonts w:ascii="Arial" w:hAnsi="Arial" w:cs="Arial"/>
          <w:b/>
          <w:sz w:val="22"/>
          <w:szCs w:val="22"/>
        </w:rPr>
        <w:t>:</w:t>
      </w:r>
    </w:p>
    <w:p w:rsidR="00270356" w:rsidRPr="002E66BC" w:rsidRDefault="00270356" w:rsidP="009543C4">
      <w:pPr>
        <w:jc w:val="both"/>
        <w:rPr>
          <w:rFonts w:ascii="Arial" w:hAnsi="Arial" w:cs="Arial"/>
          <w:sz w:val="22"/>
          <w:szCs w:val="22"/>
          <w:u w:val="single"/>
        </w:rPr>
      </w:pPr>
    </w:p>
    <w:p w:rsidR="000C1813" w:rsidRPr="002E66BC" w:rsidRDefault="009543C4" w:rsidP="00760136">
      <w:pPr>
        <w:pStyle w:val="SNVisa"/>
        <w:numPr>
          <w:ilvl w:val="0"/>
          <w:numId w:val="18"/>
        </w:numPr>
      </w:pPr>
      <w:r w:rsidRPr="002E66BC">
        <w:t>Les professeurs de sport (cf. arrêté du 13 février 2006)</w:t>
      </w:r>
    </w:p>
    <w:p w:rsidR="009543C4" w:rsidRPr="002E66BC" w:rsidRDefault="009543C4" w:rsidP="00760136">
      <w:pPr>
        <w:pStyle w:val="SNVisa"/>
        <w:numPr>
          <w:ilvl w:val="0"/>
          <w:numId w:val="18"/>
        </w:numPr>
      </w:pPr>
      <w:r w:rsidRPr="002E66BC">
        <w:t>Les professeurs d’enseignement général et d’enseignement technique des INJS et de l’INJA (cf. décrets du 8 mars 1993)</w:t>
      </w:r>
    </w:p>
    <w:p w:rsidR="009543C4" w:rsidRPr="002E66BC" w:rsidRDefault="009543C4" w:rsidP="00760136">
      <w:pPr>
        <w:pStyle w:val="Paragraphedeliste"/>
        <w:numPr>
          <w:ilvl w:val="0"/>
          <w:numId w:val="18"/>
        </w:numPr>
        <w:jc w:val="both"/>
        <w:rPr>
          <w:rFonts w:ascii="Arial" w:hAnsi="Arial" w:cs="Arial"/>
          <w:sz w:val="22"/>
          <w:szCs w:val="22"/>
        </w:rPr>
      </w:pPr>
      <w:r w:rsidRPr="002E66BC">
        <w:rPr>
          <w:rFonts w:ascii="Arial" w:hAnsi="Arial" w:cs="Arial"/>
          <w:sz w:val="22"/>
          <w:szCs w:val="22"/>
        </w:rPr>
        <w:t>Les conseillers d’éducation populaire et de la jeunesse (cf. arrêté du 13 février 2006)</w:t>
      </w:r>
    </w:p>
    <w:p w:rsidR="009543C4" w:rsidRPr="002E66BC" w:rsidRDefault="009543C4" w:rsidP="009543C4">
      <w:pPr>
        <w:jc w:val="both"/>
        <w:rPr>
          <w:rFonts w:ascii="Arial" w:hAnsi="Arial" w:cs="Arial"/>
          <w:sz w:val="22"/>
          <w:szCs w:val="22"/>
        </w:rPr>
      </w:pPr>
    </w:p>
    <w:p w:rsidR="00655280" w:rsidRPr="002E66BC" w:rsidRDefault="00655280" w:rsidP="009543C4">
      <w:pPr>
        <w:jc w:val="both"/>
        <w:rPr>
          <w:rFonts w:ascii="Arial" w:hAnsi="Arial" w:cs="Arial"/>
          <w:b/>
          <w:sz w:val="22"/>
          <w:szCs w:val="22"/>
        </w:rPr>
      </w:pPr>
      <w:r w:rsidRPr="002E66BC">
        <w:rPr>
          <w:rFonts w:ascii="Arial" w:hAnsi="Arial" w:cs="Arial"/>
          <w:b/>
          <w:sz w:val="22"/>
          <w:szCs w:val="22"/>
        </w:rPr>
        <w:t>Les spécificités :</w:t>
      </w:r>
    </w:p>
    <w:p w:rsidR="002C481D" w:rsidRPr="002E66BC" w:rsidRDefault="002C481D" w:rsidP="009543C4">
      <w:pPr>
        <w:autoSpaceDE w:val="0"/>
        <w:autoSpaceDN w:val="0"/>
        <w:adjustRightInd w:val="0"/>
        <w:rPr>
          <w:rFonts w:ascii="Arial" w:hAnsi="Arial" w:cs="Arial"/>
          <w:sz w:val="22"/>
          <w:szCs w:val="22"/>
          <w:u w:val="single"/>
        </w:rPr>
      </w:pPr>
    </w:p>
    <w:p w:rsidR="009543C4" w:rsidRPr="002E66BC" w:rsidRDefault="009543C4" w:rsidP="009543C4">
      <w:pPr>
        <w:autoSpaceDE w:val="0"/>
        <w:autoSpaceDN w:val="0"/>
        <w:adjustRightInd w:val="0"/>
        <w:rPr>
          <w:rFonts w:ascii="Arial" w:hAnsi="Arial" w:cs="Arial"/>
          <w:sz w:val="22"/>
          <w:szCs w:val="22"/>
          <w:u w:val="single"/>
        </w:rPr>
      </w:pPr>
      <w:r w:rsidRPr="002E66BC">
        <w:rPr>
          <w:rFonts w:ascii="Arial" w:hAnsi="Arial" w:cs="Arial"/>
          <w:sz w:val="22"/>
          <w:szCs w:val="22"/>
          <w:u w:val="single"/>
        </w:rPr>
        <w:t xml:space="preserve">Les assistant(e)s de service social du personnel : </w:t>
      </w:r>
    </w:p>
    <w:p w:rsidR="009543C4" w:rsidRPr="002E66BC" w:rsidRDefault="009543C4" w:rsidP="009543C4">
      <w:pPr>
        <w:autoSpaceDE w:val="0"/>
        <w:autoSpaceDN w:val="0"/>
        <w:adjustRightInd w:val="0"/>
        <w:jc w:val="both"/>
        <w:rPr>
          <w:rFonts w:ascii="Arial" w:hAnsi="Arial" w:cs="Arial"/>
          <w:sz w:val="22"/>
          <w:szCs w:val="22"/>
        </w:rPr>
      </w:pPr>
      <w:r w:rsidRPr="002E66BC">
        <w:rPr>
          <w:rFonts w:ascii="Arial" w:hAnsi="Arial" w:cs="Arial"/>
          <w:sz w:val="22"/>
          <w:szCs w:val="22"/>
        </w:rPr>
        <w:t>Leur évaluation se fait en deux temps :</w:t>
      </w:r>
    </w:p>
    <w:p w:rsidR="009543C4" w:rsidRPr="002E66BC" w:rsidRDefault="009543C4" w:rsidP="009543C4">
      <w:pPr>
        <w:autoSpaceDE w:val="0"/>
        <w:autoSpaceDN w:val="0"/>
        <w:adjustRightInd w:val="0"/>
        <w:jc w:val="both"/>
        <w:rPr>
          <w:rFonts w:ascii="Arial" w:hAnsi="Arial" w:cs="Arial"/>
          <w:sz w:val="22"/>
          <w:szCs w:val="22"/>
        </w:rPr>
      </w:pPr>
      <w:r w:rsidRPr="002E66BC">
        <w:rPr>
          <w:rFonts w:ascii="Arial" w:hAnsi="Arial" w:cs="Arial"/>
          <w:sz w:val="22"/>
          <w:szCs w:val="22"/>
        </w:rPr>
        <w:t>– une première évaluation technique est réalisée par la conseillère technique nationale du service social du personnel, comme le prévoit la circulaire</w:t>
      </w:r>
      <w:r w:rsidR="005E15DD">
        <w:rPr>
          <w:rFonts w:ascii="Arial" w:hAnsi="Arial" w:cs="Arial"/>
          <w:sz w:val="22"/>
          <w:szCs w:val="22"/>
        </w:rPr>
        <w:t xml:space="preserve"> </w:t>
      </w:r>
      <w:r w:rsidRPr="002E66BC">
        <w:rPr>
          <w:rFonts w:ascii="Arial" w:hAnsi="Arial" w:cs="Arial"/>
          <w:sz w:val="22"/>
          <w:szCs w:val="22"/>
        </w:rPr>
        <w:t>DAGPB/SRH</w:t>
      </w:r>
      <w:smartTag w:uri="urn:schemas-microsoft-com:office:cs:smarttags" w:element="NumConv6p0">
        <w:smartTagPr>
          <w:attr w:name="val" w:val="2"/>
          <w:attr w:name="sch" w:val="1"/>
        </w:smartTagPr>
        <w:r w:rsidRPr="002E66BC">
          <w:rPr>
            <w:rFonts w:ascii="Arial" w:hAnsi="Arial" w:cs="Arial"/>
            <w:sz w:val="22"/>
            <w:szCs w:val="22"/>
          </w:rPr>
          <w:t>2</w:t>
        </w:r>
      </w:smartTag>
      <w:r w:rsidRPr="002E66BC">
        <w:rPr>
          <w:rFonts w:ascii="Arial" w:hAnsi="Arial" w:cs="Arial"/>
          <w:sz w:val="22"/>
          <w:szCs w:val="22"/>
        </w:rPr>
        <w:t>D/DAGEMO/BASCT n°</w:t>
      </w:r>
      <w:smartTag w:uri="urn:schemas-microsoft-com:office:cs:smarttags" w:element="NumConv6p0">
        <w:smartTagPr>
          <w:attr w:name="val" w:val="2002"/>
          <w:attr w:name="sch" w:val="1"/>
        </w:smartTagPr>
        <w:r w:rsidRPr="002E66BC">
          <w:rPr>
            <w:rFonts w:ascii="Arial" w:hAnsi="Arial" w:cs="Arial"/>
            <w:sz w:val="22"/>
            <w:szCs w:val="22"/>
          </w:rPr>
          <w:t>2002</w:t>
        </w:r>
      </w:smartTag>
      <w:r w:rsidRPr="002E66BC">
        <w:rPr>
          <w:rFonts w:ascii="Arial" w:hAnsi="Arial" w:cs="Arial"/>
          <w:sz w:val="22"/>
          <w:szCs w:val="22"/>
        </w:rPr>
        <w:t>-</w:t>
      </w:r>
      <w:smartTag w:uri="urn:schemas-microsoft-com:office:cs:smarttags" w:element="NumConv6p0">
        <w:smartTagPr>
          <w:attr w:name="val" w:val="636"/>
          <w:attr w:name="sch" w:val="1"/>
        </w:smartTagPr>
        <w:r w:rsidRPr="002E66BC">
          <w:rPr>
            <w:rFonts w:ascii="Arial" w:hAnsi="Arial" w:cs="Arial"/>
            <w:sz w:val="22"/>
            <w:szCs w:val="22"/>
          </w:rPr>
          <w:t>636</w:t>
        </w:r>
      </w:smartTag>
      <w:r w:rsidRPr="002E66BC">
        <w:rPr>
          <w:rFonts w:ascii="Arial" w:hAnsi="Arial" w:cs="Arial"/>
          <w:sz w:val="22"/>
          <w:szCs w:val="22"/>
        </w:rPr>
        <w:t xml:space="preserve"> du </w:t>
      </w:r>
      <w:smartTag w:uri="urn:schemas-microsoft-com:office:cs:smarttags" w:element="NumConv6p0">
        <w:smartTagPr>
          <w:attr w:name="val" w:val="31"/>
          <w:attr w:name="sch" w:val="1"/>
        </w:smartTagPr>
        <w:r w:rsidRPr="002E66BC">
          <w:rPr>
            <w:rFonts w:ascii="Arial" w:hAnsi="Arial" w:cs="Arial"/>
            <w:sz w:val="22"/>
            <w:szCs w:val="22"/>
          </w:rPr>
          <w:t>31</w:t>
        </w:r>
      </w:smartTag>
      <w:r w:rsidRPr="002E66BC">
        <w:rPr>
          <w:rFonts w:ascii="Arial" w:hAnsi="Arial" w:cs="Arial"/>
          <w:sz w:val="22"/>
          <w:szCs w:val="22"/>
        </w:rPr>
        <w:t xml:space="preserve"> décembre </w:t>
      </w:r>
      <w:smartTag w:uri="urn:schemas-microsoft-com:office:cs:smarttags" w:element="NumConv6p0">
        <w:smartTagPr>
          <w:attr w:name="val" w:val="2002"/>
          <w:attr w:name="sch" w:val="1"/>
        </w:smartTagPr>
        <w:r w:rsidRPr="002E66BC">
          <w:rPr>
            <w:rFonts w:ascii="Arial" w:hAnsi="Arial" w:cs="Arial"/>
            <w:sz w:val="22"/>
            <w:szCs w:val="22"/>
          </w:rPr>
          <w:t>2002</w:t>
        </w:r>
      </w:smartTag>
      <w:r w:rsidRPr="002E66BC">
        <w:rPr>
          <w:rFonts w:ascii="Arial" w:hAnsi="Arial" w:cs="Arial"/>
          <w:sz w:val="22"/>
          <w:szCs w:val="22"/>
        </w:rPr>
        <w:t>. L’entretien d’évaluation technique pourra, le cas échéant, être réalisé par téléphone, et doit être antérieur à l’entretien professionnel. Il fait l’objet d’un compte rendu qui est transmis au responsable hiérarchique de l’intéressé ;</w:t>
      </w:r>
    </w:p>
    <w:p w:rsidR="009543C4" w:rsidRPr="002E66BC" w:rsidRDefault="009543C4" w:rsidP="009543C4">
      <w:pPr>
        <w:autoSpaceDE w:val="0"/>
        <w:autoSpaceDN w:val="0"/>
        <w:adjustRightInd w:val="0"/>
        <w:jc w:val="both"/>
        <w:rPr>
          <w:rFonts w:ascii="Arial" w:hAnsi="Arial" w:cs="Arial"/>
          <w:sz w:val="22"/>
          <w:szCs w:val="22"/>
        </w:rPr>
      </w:pPr>
      <w:r w:rsidRPr="002E66BC">
        <w:rPr>
          <w:rFonts w:ascii="Arial" w:hAnsi="Arial" w:cs="Arial"/>
          <w:sz w:val="22"/>
          <w:szCs w:val="22"/>
        </w:rPr>
        <w:t xml:space="preserve">– le second entretien est réalisé par le responsable hiérarchique selon la procédure générale décrite. Le compte rendu de l’entretien technique sera annexé au compte rendu de l’entretien </w:t>
      </w:r>
      <w:r w:rsidR="00376F67" w:rsidRPr="002E66BC">
        <w:rPr>
          <w:rFonts w:ascii="Arial" w:hAnsi="Arial" w:cs="Arial"/>
          <w:sz w:val="22"/>
          <w:szCs w:val="22"/>
        </w:rPr>
        <w:t>professionnel. Ces</w:t>
      </w:r>
      <w:r w:rsidRPr="002E66BC">
        <w:rPr>
          <w:rFonts w:ascii="Arial" w:hAnsi="Arial" w:cs="Arial"/>
          <w:sz w:val="22"/>
          <w:szCs w:val="22"/>
        </w:rPr>
        <w:t xml:space="preserve"> deux documents sont classés au dossier de l’agent.</w:t>
      </w:r>
    </w:p>
    <w:p w:rsidR="00EF7F2C" w:rsidRPr="002E66BC" w:rsidRDefault="00EF7F2C" w:rsidP="009543C4">
      <w:pPr>
        <w:autoSpaceDE w:val="0"/>
        <w:autoSpaceDN w:val="0"/>
        <w:adjustRightInd w:val="0"/>
        <w:jc w:val="both"/>
        <w:rPr>
          <w:rFonts w:ascii="Arial" w:hAnsi="Arial" w:cs="Arial"/>
          <w:sz w:val="22"/>
          <w:szCs w:val="22"/>
        </w:rPr>
      </w:pPr>
    </w:p>
    <w:p w:rsidR="009543C4" w:rsidRPr="002E66BC" w:rsidRDefault="00B133FE" w:rsidP="00B133FE">
      <w:pPr>
        <w:jc w:val="both"/>
        <w:rPr>
          <w:rFonts w:ascii="Arial" w:hAnsi="Arial" w:cs="Arial"/>
          <w:sz w:val="22"/>
          <w:szCs w:val="22"/>
          <w:u w:val="single"/>
        </w:rPr>
      </w:pPr>
      <w:r w:rsidRPr="002E66BC">
        <w:rPr>
          <w:rFonts w:ascii="Arial" w:hAnsi="Arial" w:cs="Arial"/>
          <w:sz w:val="22"/>
          <w:szCs w:val="22"/>
          <w:u w:val="single"/>
        </w:rPr>
        <w:t>Les a</w:t>
      </w:r>
      <w:r w:rsidR="009543C4" w:rsidRPr="002E66BC">
        <w:rPr>
          <w:rFonts w:ascii="Arial" w:hAnsi="Arial" w:cs="Arial"/>
          <w:sz w:val="22"/>
          <w:szCs w:val="22"/>
          <w:u w:val="single"/>
        </w:rPr>
        <w:t>gents mis à disposition ou affectés en position normale d’activité :</w:t>
      </w:r>
    </w:p>
    <w:p w:rsidR="009543C4" w:rsidRPr="002E66BC" w:rsidRDefault="009543C4" w:rsidP="009543C4">
      <w:pPr>
        <w:jc w:val="both"/>
        <w:rPr>
          <w:rFonts w:ascii="Arial" w:hAnsi="Arial" w:cs="Arial"/>
          <w:i/>
          <w:sz w:val="22"/>
          <w:szCs w:val="22"/>
        </w:rPr>
      </w:pPr>
      <w:r w:rsidRPr="002E66BC">
        <w:rPr>
          <w:rFonts w:ascii="Arial" w:hAnsi="Arial" w:cs="Arial"/>
          <w:sz w:val="22"/>
          <w:szCs w:val="22"/>
        </w:rPr>
        <w:t xml:space="preserve">Ils  bénéficient au sein de l’administration d’accueil d’un entretien individuel avec leur supérieur hiérarchique direct.  Cet entretien fait l’objet d’un rapport sur la manière de servir, qui est transmis à l’agent ainsi qu’à son administration d’origine qui, sur cette base, évalue l’agent. Dans la pratique, ce rapport pourra prendre la forme du support de compte rendu de l’administration </w:t>
      </w:r>
      <w:r w:rsidR="00C26E2B" w:rsidRPr="002E66BC">
        <w:rPr>
          <w:rFonts w:ascii="Arial" w:hAnsi="Arial" w:cs="Arial"/>
          <w:sz w:val="22"/>
          <w:szCs w:val="22"/>
        </w:rPr>
        <w:t xml:space="preserve">d’origine </w:t>
      </w:r>
      <w:r w:rsidRPr="002E66BC">
        <w:rPr>
          <w:rFonts w:ascii="Arial" w:hAnsi="Arial" w:cs="Arial"/>
          <w:sz w:val="22"/>
          <w:szCs w:val="22"/>
        </w:rPr>
        <w:t xml:space="preserve">de l’agent. </w:t>
      </w:r>
      <w:r w:rsidR="000C1813" w:rsidRPr="002E66BC">
        <w:rPr>
          <w:rFonts w:ascii="Arial" w:hAnsi="Arial" w:cs="Arial"/>
          <w:sz w:val="22"/>
          <w:szCs w:val="22"/>
        </w:rPr>
        <w:t xml:space="preserve">Il sera transmis à l’agent puis à son administration d’origine. </w:t>
      </w:r>
      <w:r w:rsidR="000C1813" w:rsidRPr="002E66BC">
        <w:rPr>
          <w:rFonts w:ascii="Arial" w:hAnsi="Arial" w:cs="Arial"/>
          <w:i/>
          <w:sz w:val="22"/>
          <w:szCs w:val="22"/>
        </w:rPr>
        <w:t xml:space="preserve">A noter qu’en cas de défaut de transmission du support par l’administration d’origine, le support de l’administration d’accueil pourra être utilisé. </w:t>
      </w:r>
    </w:p>
    <w:p w:rsidR="002C481D" w:rsidRPr="002E66BC" w:rsidRDefault="002C481D" w:rsidP="002E2F13">
      <w:pPr>
        <w:jc w:val="both"/>
        <w:rPr>
          <w:rFonts w:ascii="Arial" w:hAnsi="Arial" w:cs="Arial"/>
          <w:sz w:val="22"/>
          <w:szCs w:val="22"/>
          <w:u w:val="single"/>
        </w:rPr>
      </w:pPr>
    </w:p>
    <w:p w:rsidR="009543C4" w:rsidRPr="002E66BC" w:rsidRDefault="002E2F13" w:rsidP="002E2F13">
      <w:pPr>
        <w:jc w:val="both"/>
        <w:rPr>
          <w:rFonts w:ascii="Arial" w:hAnsi="Arial" w:cs="Arial"/>
          <w:sz w:val="22"/>
          <w:szCs w:val="22"/>
          <w:u w:val="single"/>
        </w:rPr>
      </w:pPr>
      <w:r w:rsidRPr="002E66BC">
        <w:rPr>
          <w:rFonts w:ascii="Arial" w:hAnsi="Arial" w:cs="Arial"/>
          <w:sz w:val="22"/>
          <w:szCs w:val="22"/>
          <w:u w:val="single"/>
        </w:rPr>
        <w:t>Les a</w:t>
      </w:r>
      <w:r w:rsidR="009543C4" w:rsidRPr="002E66BC">
        <w:rPr>
          <w:rFonts w:ascii="Arial" w:hAnsi="Arial" w:cs="Arial"/>
          <w:sz w:val="22"/>
          <w:szCs w:val="22"/>
          <w:u w:val="single"/>
        </w:rPr>
        <w:t xml:space="preserve">gents détachés : </w:t>
      </w:r>
    </w:p>
    <w:p w:rsidR="009543C4" w:rsidRPr="002E66BC" w:rsidRDefault="009543C4" w:rsidP="009543C4">
      <w:pPr>
        <w:jc w:val="both"/>
        <w:rPr>
          <w:rFonts w:ascii="Arial" w:hAnsi="Arial" w:cs="Arial"/>
          <w:sz w:val="22"/>
          <w:szCs w:val="22"/>
        </w:rPr>
      </w:pPr>
      <w:r w:rsidRPr="002E66BC">
        <w:rPr>
          <w:rFonts w:ascii="Arial" w:hAnsi="Arial" w:cs="Arial"/>
          <w:sz w:val="22"/>
          <w:szCs w:val="22"/>
        </w:rPr>
        <w:t xml:space="preserve">Ils sont évalués par le supérieur hiérarchique direct dont ils dépendent dans leur service d’accueil et le compte rendu de l’entretien professionnel, support de l’administration d’accueil,  est transmis à leur administration d’origine. </w:t>
      </w:r>
    </w:p>
    <w:p w:rsidR="009543C4" w:rsidRPr="002E66BC" w:rsidRDefault="009543C4" w:rsidP="009543C4">
      <w:pPr>
        <w:jc w:val="both"/>
        <w:rPr>
          <w:rFonts w:ascii="Arial" w:hAnsi="Arial" w:cs="Arial"/>
          <w:sz w:val="22"/>
          <w:szCs w:val="22"/>
        </w:rPr>
      </w:pPr>
    </w:p>
    <w:p w:rsidR="002C481D" w:rsidRDefault="002C481D" w:rsidP="002E2F13">
      <w:pPr>
        <w:jc w:val="both"/>
        <w:rPr>
          <w:rFonts w:ascii="Arial" w:hAnsi="Arial" w:cs="Arial"/>
          <w:sz w:val="22"/>
          <w:szCs w:val="22"/>
          <w:u w:val="single"/>
        </w:rPr>
      </w:pPr>
    </w:p>
    <w:p w:rsidR="009543C4" w:rsidRPr="002E66BC" w:rsidRDefault="009543C4" w:rsidP="002E2F13">
      <w:pPr>
        <w:jc w:val="both"/>
        <w:rPr>
          <w:rFonts w:ascii="Arial" w:hAnsi="Arial" w:cs="Arial"/>
          <w:sz w:val="22"/>
          <w:szCs w:val="22"/>
          <w:u w:val="single"/>
        </w:rPr>
      </w:pPr>
      <w:r w:rsidRPr="002E66BC">
        <w:rPr>
          <w:rFonts w:ascii="Arial" w:hAnsi="Arial" w:cs="Arial"/>
          <w:sz w:val="22"/>
          <w:szCs w:val="22"/>
          <w:u w:val="single"/>
        </w:rPr>
        <w:lastRenderedPageBreak/>
        <w:t>Les fonctionnaires stagiaires :</w:t>
      </w:r>
    </w:p>
    <w:p w:rsidR="009543C4" w:rsidRPr="002E66BC" w:rsidRDefault="009543C4" w:rsidP="00270356">
      <w:pPr>
        <w:jc w:val="both"/>
        <w:rPr>
          <w:rFonts w:ascii="Arial" w:hAnsi="Arial" w:cs="Arial"/>
          <w:sz w:val="22"/>
          <w:szCs w:val="22"/>
        </w:rPr>
      </w:pPr>
      <w:r w:rsidRPr="002E66BC">
        <w:rPr>
          <w:rFonts w:ascii="Arial" w:hAnsi="Arial" w:cs="Arial"/>
          <w:sz w:val="22"/>
          <w:szCs w:val="22"/>
        </w:rPr>
        <w:t xml:space="preserve">Les fonctionnaires stagiaires ne sont pas concernés par l’entretien professionnel. Ils font l’objet d’une évaluation </w:t>
      </w:r>
      <w:r w:rsidR="001478DF" w:rsidRPr="002E66BC">
        <w:rPr>
          <w:rFonts w:ascii="Arial" w:hAnsi="Arial" w:cs="Arial"/>
          <w:sz w:val="22"/>
          <w:szCs w:val="22"/>
        </w:rPr>
        <w:t xml:space="preserve">par ailleurs </w:t>
      </w:r>
      <w:r w:rsidRPr="002E66BC">
        <w:rPr>
          <w:rFonts w:ascii="Arial" w:hAnsi="Arial" w:cs="Arial"/>
          <w:sz w:val="22"/>
          <w:szCs w:val="22"/>
        </w:rPr>
        <w:t>qui a pour objet de déterminer s’ils sont aptes à être titularisés dans le corps dans lequel ils ont été recrutés.</w:t>
      </w:r>
    </w:p>
    <w:p w:rsidR="00387E52" w:rsidRPr="002E66BC" w:rsidRDefault="00387E52" w:rsidP="002E2F13">
      <w:pPr>
        <w:autoSpaceDE w:val="0"/>
        <w:autoSpaceDN w:val="0"/>
        <w:adjustRightInd w:val="0"/>
        <w:jc w:val="both"/>
        <w:rPr>
          <w:rFonts w:ascii="Arial" w:hAnsi="Arial" w:cs="Arial"/>
          <w:sz w:val="22"/>
          <w:szCs w:val="22"/>
          <w:u w:val="single"/>
        </w:rPr>
      </w:pPr>
    </w:p>
    <w:p w:rsidR="009543C4" w:rsidRPr="002E66BC" w:rsidRDefault="009543C4" w:rsidP="002E2F13">
      <w:pPr>
        <w:autoSpaceDE w:val="0"/>
        <w:autoSpaceDN w:val="0"/>
        <w:adjustRightInd w:val="0"/>
        <w:jc w:val="both"/>
        <w:rPr>
          <w:rFonts w:ascii="Arial" w:hAnsi="Arial" w:cs="Arial"/>
          <w:sz w:val="22"/>
          <w:szCs w:val="22"/>
          <w:u w:val="single"/>
        </w:rPr>
      </w:pPr>
      <w:r w:rsidRPr="002E66BC">
        <w:rPr>
          <w:rFonts w:ascii="Arial" w:hAnsi="Arial" w:cs="Arial"/>
          <w:sz w:val="22"/>
          <w:szCs w:val="22"/>
          <w:u w:val="single"/>
        </w:rPr>
        <w:t xml:space="preserve">Les agents bénéficiant d’une décharge d’activité de service pour raisons syndicales et/ou d’une autorisation spéciale d’absence : </w:t>
      </w:r>
      <w:r w:rsidR="003C58E1" w:rsidRPr="002E66BC">
        <w:rPr>
          <w:rFonts w:ascii="Arial" w:hAnsi="Arial" w:cs="Arial"/>
          <w:i/>
          <w:sz w:val="22"/>
          <w:szCs w:val="22"/>
        </w:rPr>
        <w:t>cf article 23 bis de la loi n°83-634 modifiée</w:t>
      </w:r>
      <w:r w:rsidR="00B62784">
        <w:rPr>
          <w:rFonts w:ascii="Arial" w:hAnsi="Arial" w:cs="Arial"/>
          <w:i/>
          <w:sz w:val="22"/>
          <w:szCs w:val="22"/>
        </w:rPr>
        <w:t xml:space="preserve"> et décret n°82-447 du 28 mai 1982 modifié</w:t>
      </w:r>
    </w:p>
    <w:p w:rsidR="009E0F97" w:rsidRPr="002E66BC" w:rsidRDefault="009E0F97" w:rsidP="002C481D">
      <w:pPr>
        <w:pStyle w:val="Paragraphedeliste"/>
        <w:numPr>
          <w:ilvl w:val="0"/>
          <w:numId w:val="18"/>
        </w:numPr>
        <w:autoSpaceDE w:val="0"/>
        <w:autoSpaceDN w:val="0"/>
        <w:adjustRightInd w:val="0"/>
        <w:jc w:val="both"/>
        <w:rPr>
          <w:rFonts w:ascii="Arial" w:hAnsi="Arial" w:cs="Arial"/>
          <w:sz w:val="22"/>
          <w:szCs w:val="22"/>
        </w:rPr>
      </w:pPr>
      <w:r w:rsidRPr="002E66BC">
        <w:rPr>
          <w:rFonts w:ascii="Arial" w:hAnsi="Arial" w:cs="Arial"/>
          <w:sz w:val="22"/>
          <w:szCs w:val="22"/>
        </w:rPr>
        <w:t xml:space="preserve">Si la quotité totale de décharge et/ou d’autorisation spéciale d’absence partielle est inférieure à 70%, l’agent bénéficie d’un entretien professionnel à condition que le temps qu’il consacre à l’exercice de ses fonctions au sein des services le </w:t>
      </w:r>
      <w:proofErr w:type="gramStart"/>
      <w:r w:rsidRPr="002E66BC">
        <w:rPr>
          <w:rFonts w:ascii="Arial" w:hAnsi="Arial" w:cs="Arial"/>
          <w:sz w:val="22"/>
          <w:szCs w:val="22"/>
        </w:rPr>
        <w:t>permet</w:t>
      </w:r>
      <w:proofErr w:type="gramEnd"/>
      <w:r w:rsidRPr="002E66BC">
        <w:rPr>
          <w:rFonts w:ascii="Arial" w:hAnsi="Arial" w:cs="Arial"/>
          <w:sz w:val="22"/>
          <w:szCs w:val="22"/>
        </w:rPr>
        <w:t>. Celui-ci ne saurait en tout état de cause être inférieur à une journée par semaine. </w:t>
      </w:r>
    </w:p>
    <w:p w:rsidR="0070206B" w:rsidRPr="002E66BC" w:rsidRDefault="0070206B" w:rsidP="002C481D">
      <w:pPr>
        <w:pStyle w:val="Paragraphedeliste"/>
        <w:numPr>
          <w:ilvl w:val="0"/>
          <w:numId w:val="18"/>
        </w:numPr>
        <w:autoSpaceDE w:val="0"/>
        <w:autoSpaceDN w:val="0"/>
        <w:adjustRightInd w:val="0"/>
        <w:jc w:val="both"/>
        <w:rPr>
          <w:rFonts w:ascii="Arial" w:hAnsi="Arial" w:cs="Arial"/>
          <w:sz w:val="22"/>
          <w:szCs w:val="22"/>
        </w:rPr>
      </w:pPr>
      <w:r w:rsidRPr="002E66BC">
        <w:rPr>
          <w:rFonts w:ascii="Arial" w:hAnsi="Arial" w:cs="Arial"/>
          <w:sz w:val="22"/>
          <w:szCs w:val="22"/>
        </w:rPr>
        <w:t xml:space="preserve">Si la quotité totale de décharge et/ou d’autorisation spéciale d’absence partielle est </w:t>
      </w:r>
      <w:r w:rsidR="002A72B6" w:rsidRPr="002E66BC">
        <w:rPr>
          <w:rFonts w:ascii="Arial" w:hAnsi="Arial" w:cs="Arial"/>
          <w:sz w:val="22"/>
          <w:szCs w:val="22"/>
        </w:rPr>
        <w:t xml:space="preserve">au moins </w:t>
      </w:r>
      <w:r w:rsidRPr="002E66BC">
        <w:rPr>
          <w:rFonts w:ascii="Arial" w:hAnsi="Arial" w:cs="Arial"/>
          <w:sz w:val="22"/>
          <w:szCs w:val="22"/>
        </w:rPr>
        <w:t>égale à 70%</w:t>
      </w:r>
      <w:r w:rsidR="002A72B6" w:rsidRPr="002E66BC">
        <w:rPr>
          <w:rFonts w:ascii="Arial" w:hAnsi="Arial" w:cs="Arial"/>
          <w:sz w:val="22"/>
          <w:szCs w:val="22"/>
        </w:rPr>
        <w:t xml:space="preserve"> mais inférieure à 100%</w:t>
      </w:r>
      <w:r w:rsidRPr="002E66BC">
        <w:rPr>
          <w:rFonts w:ascii="Arial" w:hAnsi="Arial" w:cs="Arial"/>
          <w:sz w:val="22"/>
          <w:szCs w:val="22"/>
        </w:rPr>
        <w:t>, l’agent doit faire l’objet d’un entretien annuel</w:t>
      </w:r>
      <w:r w:rsidR="00B62784">
        <w:rPr>
          <w:rFonts w:ascii="Arial" w:hAnsi="Arial" w:cs="Arial"/>
          <w:sz w:val="22"/>
          <w:szCs w:val="22"/>
        </w:rPr>
        <w:t xml:space="preserve"> avec l’autorité hiérarchique dont il relève</w:t>
      </w:r>
      <w:r w:rsidRPr="002E66BC">
        <w:rPr>
          <w:rFonts w:ascii="Arial" w:hAnsi="Arial" w:cs="Arial"/>
          <w:sz w:val="22"/>
          <w:szCs w:val="22"/>
        </w:rPr>
        <w:t>, en vue notamment d’évoquer toute difficulté que l’intéressé pourrait rencontrer à l’occasion de cette décharge (avancement, régime indemnitaire, etc…) et, le cas échéant, ses éventuelles perspectives de réintégration. L’agent n’est pas soumis, en revanche, à une appréciation de sa valeur professionnelle.</w:t>
      </w:r>
      <w:r w:rsidR="006071CD" w:rsidRPr="002E66BC">
        <w:rPr>
          <w:rFonts w:ascii="Arial" w:hAnsi="Arial" w:cs="Arial"/>
          <w:sz w:val="22"/>
          <w:szCs w:val="22"/>
        </w:rPr>
        <w:t xml:space="preserve"> </w:t>
      </w:r>
      <w:r w:rsidR="00F45571" w:rsidRPr="002E66BC">
        <w:rPr>
          <w:rFonts w:ascii="Arial" w:hAnsi="Arial" w:cs="Arial"/>
          <w:sz w:val="22"/>
          <w:szCs w:val="22"/>
        </w:rPr>
        <w:t>Par analogie, l</w:t>
      </w:r>
      <w:r w:rsidR="006071CD" w:rsidRPr="002E66BC">
        <w:rPr>
          <w:rFonts w:ascii="Arial" w:hAnsi="Arial" w:cs="Arial"/>
          <w:sz w:val="22"/>
          <w:szCs w:val="22"/>
        </w:rPr>
        <w:t xml:space="preserve">es agents dont la quotité totale de décharge et/ou d’autorisation spéciale d’absence partielle est inférieure à 70% </w:t>
      </w:r>
      <w:r w:rsidR="00F45571" w:rsidRPr="002E66BC">
        <w:rPr>
          <w:rFonts w:ascii="Arial" w:hAnsi="Arial" w:cs="Arial"/>
          <w:sz w:val="22"/>
          <w:szCs w:val="22"/>
        </w:rPr>
        <w:t>mais</w:t>
      </w:r>
      <w:r w:rsidR="006071CD" w:rsidRPr="002E66BC">
        <w:rPr>
          <w:rFonts w:ascii="Arial" w:hAnsi="Arial" w:cs="Arial"/>
          <w:sz w:val="22"/>
          <w:szCs w:val="22"/>
        </w:rPr>
        <w:t xml:space="preserve"> dont le temps </w:t>
      </w:r>
      <w:r w:rsidR="00F45571" w:rsidRPr="002E66BC">
        <w:rPr>
          <w:rFonts w:ascii="Arial" w:hAnsi="Arial" w:cs="Arial"/>
          <w:sz w:val="22"/>
          <w:szCs w:val="22"/>
        </w:rPr>
        <w:t xml:space="preserve">effectivement </w:t>
      </w:r>
      <w:r w:rsidR="006071CD" w:rsidRPr="002E66BC">
        <w:rPr>
          <w:rFonts w:ascii="Arial" w:hAnsi="Arial" w:cs="Arial"/>
          <w:sz w:val="22"/>
          <w:szCs w:val="22"/>
        </w:rPr>
        <w:t xml:space="preserve">consacré à l’exercice des fonctions est inférieur à une journée par semaine feront l’objet d’un entretien </w:t>
      </w:r>
      <w:r w:rsidR="00F45571" w:rsidRPr="002E66BC">
        <w:rPr>
          <w:rFonts w:ascii="Arial" w:hAnsi="Arial" w:cs="Arial"/>
          <w:sz w:val="22"/>
          <w:szCs w:val="22"/>
        </w:rPr>
        <w:t>annue</w:t>
      </w:r>
      <w:r w:rsidR="006071CD" w:rsidRPr="002E66BC">
        <w:rPr>
          <w:rFonts w:ascii="Arial" w:hAnsi="Arial" w:cs="Arial"/>
          <w:sz w:val="22"/>
          <w:szCs w:val="22"/>
        </w:rPr>
        <w:t>l</w:t>
      </w:r>
      <w:r w:rsidR="00DE66C0" w:rsidRPr="002E66BC">
        <w:rPr>
          <w:rFonts w:ascii="Arial" w:hAnsi="Arial" w:cs="Arial"/>
          <w:sz w:val="22"/>
          <w:szCs w:val="22"/>
        </w:rPr>
        <w:t xml:space="preserve"> dans les mêmes conditions</w:t>
      </w:r>
      <w:r w:rsidR="006071CD" w:rsidRPr="002E66BC">
        <w:rPr>
          <w:rFonts w:ascii="Arial" w:hAnsi="Arial" w:cs="Arial"/>
          <w:sz w:val="22"/>
          <w:szCs w:val="22"/>
        </w:rPr>
        <w:t>.</w:t>
      </w:r>
    </w:p>
    <w:p w:rsidR="00BC2ED2" w:rsidRPr="002E66BC" w:rsidRDefault="00BC2ED2" w:rsidP="002C481D">
      <w:pPr>
        <w:pStyle w:val="Paragraphedeliste"/>
        <w:numPr>
          <w:ilvl w:val="0"/>
          <w:numId w:val="18"/>
        </w:numPr>
        <w:autoSpaceDE w:val="0"/>
        <w:autoSpaceDN w:val="0"/>
        <w:adjustRightInd w:val="0"/>
        <w:jc w:val="both"/>
        <w:rPr>
          <w:rFonts w:ascii="Arial" w:hAnsi="Arial" w:cs="Arial"/>
          <w:b/>
          <w:sz w:val="22"/>
          <w:szCs w:val="22"/>
        </w:rPr>
      </w:pPr>
      <w:r w:rsidRPr="002E66BC">
        <w:rPr>
          <w:rFonts w:ascii="Arial" w:hAnsi="Arial" w:cs="Arial"/>
          <w:sz w:val="22"/>
          <w:szCs w:val="22"/>
        </w:rPr>
        <w:t>Si l’agent est déchargé totalement de service pour activité syndicale, alors il n’est pas soumis à l’entretien professionnel. Il en est de même de l’agent qui appartient à un corps pour lequel est toujours prévue une notation.</w:t>
      </w:r>
    </w:p>
    <w:p w:rsidR="0070206B" w:rsidRPr="002E66BC" w:rsidRDefault="0070206B" w:rsidP="00BC2ED2">
      <w:pPr>
        <w:pStyle w:val="Paragraphedeliste"/>
        <w:autoSpaceDE w:val="0"/>
        <w:autoSpaceDN w:val="0"/>
        <w:adjustRightInd w:val="0"/>
        <w:jc w:val="both"/>
        <w:rPr>
          <w:rFonts w:ascii="Arial" w:hAnsi="Arial" w:cs="Arial"/>
          <w:i/>
          <w:sz w:val="22"/>
          <w:szCs w:val="22"/>
        </w:rPr>
      </w:pPr>
    </w:p>
    <w:p w:rsidR="00BE3E8F" w:rsidRPr="002E66BC" w:rsidRDefault="00827150" w:rsidP="002E2F13">
      <w:pPr>
        <w:autoSpaceDE w:val="0"/>
        <w:autoSpaceDN w:val="0"/>
        <w:adjustRightInd w:val="0"/>
        <w:jc w:val="both"/>
        <w:rPr>
          <w:rFonts w:ascii="Arial" w:hAnsi="Arial" w:cs="Arial"/>
          <w:sz w:val="22"/>
          <w:szCs w:val="22"/>
          <w:u w:val="single"/>
        </w:rPr>
      </w:pPr>
      <w:r w:rsidRPr="002E66BC">
        <w:rPr>
          <w:rFonts w:ascii="Arial" w:hAnsi="Arial" w:cs="Arial"/>
          <w:sz w:val="22"/>
          <w:szCs w:val="22"/>
          <w:u w:val="single"/>
        </w:rPr>
        <w:t xml:space="preserve">Les agents partageant leur activité entre </w:t>
      </w:r>
      <w:r w:rsidR="00266882" w:rsidRPr="002E66BC">
        <w:rPr>
          <w:rFonts w:ascii="Arial" w:hAnsi="Arial" w:cs="Arial"/>
          <w:sz w:val="22"/>
          <w:szCs w:val="22"/>
          <w:u w:val="single"/>
        </w:rPr>
        <w:t>deux</w:t>
      </w:r>
      <w:r w:rsidRPr="002E66BC">
        <w:rPr>
          <w:rFonts w:ascii="Arial" w:hAnsi="Arial" w:cs="Arial"/>
          <w:sz w:val="22"/>
          <w:szCs w:val="22"/>
          <w:u w:val="single"/>
        </w:rPr>
        <w:t xml:space="preserve"> services :</w:t>
      </w:r>
    </w:p>
    <w:p w:rsidR="00BE3E8F" w:rsidRPr="002E66BC" w:rsidRDefault="00266882" w:rsidP="00BE3E8F">
      <w:pPr>
        <w:pStyle w:val="Paragraphedeliste"/>
        <w:autoSpaceDE w:val="0"/>
        <w:autoSpaceDN w:val="0"/>
        <w:adjustRightInd w:val="0"/>
        <w:ind w:left="0"/>
        <w:jc w:val="both"/>
        <w:rPr>
          <w:rFonts w:ascii="Arial" w:hAnsi="Arial" w:cs="Arial"/>
          <w:sz w:val="22"/>
          <w:szCs w:val="22"/>
        </w:rPr>
      </w:pPr>
      <w:r w:rsidRPr="002E66BC">
        <w:rPr>
          <w:rFonts w:ascii="Arial" w:hAnsi="Arial" w:cs="Arial"/>
          <w:sz w:val="22"/>
          <w:szCs w:val="22"/>
        </w:rPr>
        <w:t xml:space="preserve">Lorsqu’un agent partage son activité entre deux services, l’entretien professionnel ne pouvant être mené que par un seul SHD et le nombre d’entretien au titre d’une même période de référence étant limité à un, les deux SHD de l’agent doivent se mettre d’accord </w:t>
      </w:r>
      <w:r w:rsidR="00234913" w:rsidRPr="002E66BC">
        <w:rPr>
          <w:rFonts w:ascii="Arial" w:hAnsi="Arial" w:cs="Arial"/>
          <w:sz w:val="22"/>
          <w:szCs w:val="22"/>
        </w:rPr>
        <w:t xml:space="preserve">en amont </w:t>
      </w:r>
      <w:r w:rsidRPr="002E66BC">
        <w:rPr>
          <w:rFonts w:ascii="Arial" w:hAnsi="Arial" w:cs="Arial"/>
          <w:sz w:val="22"/>
          <w:szCs w:val="22"/>
        </w:rPr>
        <w:t>sur celui qui conduira l’entretien</w:t>
      </w:r>
      <w:r w:rsidR="00234913" w:rsidRPr="002E66BC">
        <w:rPr>
          <w:rFonts w:ascii="Arial" w:hAnsi="Arial" w:cs="Arial"/>
          <w:sz w:val="22"/>
          <w:szCs w:val="22"/>
        </w:rPr>
        <w:t xml:space="preserve">. Ce </w:t>
      </w:r>
      <w:r w:rsidR="00A116FF" w:rsidRPr="002E66BC">
        <w:rPr>
          <w:rFonts w:ascii="Arial" w:hAnsi="Arial" w:cs="Arial"/>
          <w:sz w:val="22"/>
          <w:szCs w:val="22"/>
        </w:rPr>
        <w:t>dernier devra</w:t>
      </w:r>
      <w:r w:rsidR="00234913" w:rsidRPr="002E66BC">
        <w:rPr>
          <w:rFonts w:ascii="Arial" w:hAnsi="Arial" w:cs="Arial"/>
          <w:sz w:val="22"/>
          <w:szCs w:val="22"/>
        </w:rPr>
        <w:t xml:space="preserve"> </w:t>
      </w:r>
      <w:r w:rsidRPr="002E66BC">
        <w:rPr>
          <w:rFonts w:ascii="Arial" w:hAnsi="Arial" w:cs="Arial"/>
          <w:sz w:val="22"/>
          <w:szCs w:val="22"/>
        </w:rPr>
        <w:t>recueilli</w:t>
      </w:r>
      <w:r w:rsidR="00234913" w:rsidRPr="002E66BC">
        <w:rPr>
          <w:rFonts w:ascii="Arial" w:hAnsi="Arial" w:cs="Arial"/>
          <w:sz w:val="22"/>
          <w:szCs w:val="22"/>
        </w:rPr>
        <w:t>r</w:t>
      </w:r>
      <w:r w:rsidRPr="002E66BC">
        <w:rPr>
          <w:rFonts w:ascii="Arial" w:hAnsi="Arial" w:cs="Arial"/>
          <w:sz w:val="22"/>
          <w:szCs w:val="22"/>
        </w:rPr>
        <w:t xml:space="preserve"> au préalable l’avis de l’autre pour évaluer l’agent. Si les deux SHD ne parvenaient pas à se mettre d’accord, il appartiendrait alors à l’autorité hiérarchique compétente </w:t>
      </w:r>
      <w:r w:rsidR="0002600D" w:rsidRPr="002E66BC">
        <w:rPr>
          <w:rFonts w:ascii="Arial" w:hAnsi="Arial" w:cs="Arial"/>
          <w:sz w:val="22"/>
          <w:szCs w:val="22"/>
        </w:rPr>
        <w:t>(N+2) de prendre la décision.</w:t>
      </w:r>
    </w:p>
    <w:p w:rsidR="00BE3E8F" w:rsidRPr="002E66BC" w:rsidRDefault="00BE3E8F" w:rsidP="00BE3E8F">
      <w:pPr>
        <w:autoSpaceDE w:val="0"/>
        <w:autoSpaceDN w:val="0"/>
        <w:adjustRightInd w:val="0"/>
        <w:ind w:left="360"/>
        <w:jc w:val="both"/>
        <w:rPr>
          <w:rFonts w:ascii="Arial" w:hAnsi="Arial" w:cs="Arial"/>
          <w:sz w:val="22"/>
          <w:szCs w:val="22"/>
        </w:rPr>
      </w:pPr>
    </w:p>
    <w:p w:rsidR="0078189C" w:rsidRPr="002E66BC" w:rsidRDefault="00270356" w:rsidP="0078189C">
      <w:pPr>
        <w:jc w:val="both"/>
        <w:rPr>
          <w:rFonts w:ascii="Arial" w:hAnsi="Arial" w:cs="Arial"/>
          <w:b/>
          <w:sz w:val="22"/>
          <w:szCs w:val="22"/>
        </w:rPr>
      </w:pPr>
      <w:r w:rsidRPr="002E66BC">
        <w:rPr>
          <w:rFonts w:ascii="Arial" w:hAnsi="Arial" w:cs="Arial"/>
          <w:b/>
          <w:sz w:val="22"/>
          <w:szCs w:val="22"/>
          <w:u w:val="single"/>
        </w:rPr>
        <w:t>2</w:t>
      </w:r>
      <w:r w:rsidR="0078189C" w:rsidRPr="002E66BC">
        <w:rPr>
          <w:rFonts w:ascii="Arial" w:hAnsi="Arial" w:cs="Arial"/>
          <w:b/>
          <w:sz w:val="22"/>
          <w:szCs w:val="22"/>
          <w:u w:val="single"/>
        </w:rPr>
        <w:t xml:space="preserve">- Les enjeux de l’entretien professionnel </w:t>
      </w:r>
      <w:r w:rsidR="0078189C" w:rsidRPr="002E66BC">
        <w:rPr>
          <w:rFonts w:ascii="Arial" w:hAnsi="Arial" w:cs="Arial"/>
          <w:b/>
          <w:sz w:val="22"/>
          <w:szCs w:val="22"/>
        </w:rPr>
        <w:t xml:space="preserve">: </w:t>
      </w:r>
    </w:p>
    <w:p w:rsidR="0078189C" w:rsidRPr="002E66BC" w:rsidRDefault="0078189C" w:rsidP="0078189C">
      <w:pPr>
        <w:jc w:val="both"/>
        <w:rPr>
          <w:rFonts w:ascii="Arial" w:hAnsi="Arial" w:cs="Arial"/>
          <w:sz w:val="22"/>
          <w:szCs w:val="22"/>
        </w:rPr>
      </w:pPr>
    </w:p>
    <w:p w:rsidR="0078189C" w:rsidRPr="002E66BC" w:rsidRDefault="0078189C" w:rsidP="0078189C">
      <w:pPr>
        <w:jc w:val="both"/>
        <w:rPr>
          <w:rFonts w:ascii="Arial" w:hAnsi="Arial" w:cs="Arial"/>
          <w:sz w:val="22"/>
          <w:szCs w:val="22"/>
        </w:rPr>
      </w:pPr>
      <w:r w:rsidRPr="002E66BC">
        <w:rPr>
          <w:rFonts w:ascii="Arial" w:hAnsi="Arial" w:cs="Arial"/>
          <w:sz w:val="22"/>
          <w:szCs w:val="22"/>
        </w:rPr>
        <w:t>L’entretien professionnel est un échange organisé annuellement entre l’agent et son supérieur hiérarchique direct. C’est un temps essentiel de la gestion des ressources humaines dont les objectifs sont :</w:t>
      </w:r>
    </w:p>
    <w:p w:rsidR="0078189C" w:rsidRPr="002E66BC" w:rsidRDefault="0078189C" w:rsidP="0078189C">
      <w:pPr>
        <w:numPr>
          <w:ilvl w:val="0"/>
          <w:numId w:val="1"/>
        </w:numPr>
        <w:jc w:val="both"/>
        <w:rPr>
          <w:rFonts w:ascii="Arial" w:hAnsi="Arial" w:cs="Arial"/>
          <w:sz w:val="22"/>
          <w:szCs w:val="22"/>
        </w:rPr>
      </w:pPr>
      <w:r w:rsidRPr="002E66BC">
        <w:rPr>
          <w:rFonts w:ascii="Arial" w:hAnsi="Arial" w:cs="Arial"/>
          <w:sz w:val="22"/>
          <w:szCs w:val="22"/>
        </w:rPr>
        <w:t>d’analyser les résultats professionnels obtenus par l’agent eu égard aux objectifs qui lui ont été fixés l’année précédente</w:t>
      </w:r>
    </w:p>
    <w:p w:rsidR="0078189C" w:rsidRPr="002E66BC" w:rsidRDefault="0078189C" w:rsidP="0078189C">
      <w:pPr>
        <w:numPr>
          <w:ilvl w:val="0"/>
          <w:numId w:val="1"/>
        </w:numPr>
        <w:jc w:val="both"/>
        <w:rPr>
          <w:rFonts w:ascii="Arial" w:hAnsi="Arial" w:cs="Arial"/>
          <w:sz w:val="22"/>
          <w:szCs w:val="22"/>
        </w:rPr>
      </w:pPr>
      <w:r w:rsidRPr="002E66BC">
        <w:rPr>
          <w:rFonts w:ascii="Arial" w:hAnsi="Arial" w:cs="Arial"/>
          <w:sz w:val="22"/>
          <w:szCs w:val="22"/>
        </w:rPr>
        <w:t>de fixer les objectifs à conduire pour l’année en cours</w:t>
      </w:r>
    </w:p>
    <w:p w:rsidR="0078189C" w:rsidRPr="002E66BC" w:rsidRDefault="0078189C" w:rsidP="0078189C">
      <w:pPr>
        <w:numPr>
          <w:ilvl w:val="0"/>
          <w:numId w:val="1"/>
        </w:numPr>
        <w:jc w:val="both"/>
        <w:rPr>
          <w:rFonts w:ascii="Arial" w:hAnsi="Arial" w:cs="Arial"/>
          <w:sz w:val="22"/>
          <w:szCs w:val="22"/>
        </w:rPr>
      </w:pPr>
      <w:r w:rsidRPr="002E66BC">
        <w:rPr>
          <w:rFonts w:ascii="Arial" w:hAnsi="Arial" w:cs="Arial"/>
          <w:sz w:val="22"/>
          <w:szCs w:val="22"/>
        </w:rPr>
        <w:t>d’apprécier les acquis de l’expérience de l’agent et sa manière de servir</w:t>
      </w:r>
    </w:p>
    <w:p w:rsidR="0078189C" w:rsidRPr="002E66BC" w:rsidRDefault="0078189C" w:rsidP="0078189C">
      <w:pPr>
        <w:numPr>
          <w:ilvl w:val="0"/>
          <w:numId w:val="1"/>
        </w:numPr>
        <w:jc w:val="both"/>
        <w:rPr>
          <w:rFonts w:ascii="Arial" w:hAnsi="Arial" w:cs="Arial"/>
          <w:sz w:val="22"/>
          <w:szCs w:val="22"/>
        </w:rPr>
      </w:pPr>
      <w:r w:rsidRPr="002E66BC">
        <w:rPr>
          <w:rFonts w:ascii="Arial" w:hAnsi="Arial" w:cs="Arial"/>
          <w:sz w:val="22"/>
          <w:szCs w:val="22"/>
        </w:rPr>
        <w:t xml:space="preserve">de déterminer les besoins de formation de l’agent </w:t>
      </w:r>
    </w:p>
    <w:p w:rsidR="0078189C" w:rsidRPr="002E66BC" w:rsidRDefault="0078189C" w:rsidP="0078189C">
      <w:pPr>
        <w:numPr>
          <w:ilvl w:val="0"/>
          <w:numId w:val="1"/>
        </w:numPr>
        <w:jc w:val="both"/>
        <w:rPr>
          <w:rFonts w:ascii="Arial" w:hAnsi="Arial" w:cs="Arial"/>
          <w:sz w:val="22"/>
          <w:szCs w:val="22"/>
        </w:rPr>
      </w:pPr>
      <w:r w:rsidRPr="002E66BC">
        <w:rPr>
          <w:rFonts w:ascii="Arial" w:hAnsi="Arial" w:cs="Arial"/>
          <w:sz w:val="22"/>
          <w:szCs w:val="22"/>
        </w:rPr>
        <w:t xml:space="preserve">d’évoquer les perspectives de carrière et de mobilité de l’agent. </w:t>
      </w:r>
    </w:p>
    <w:p w:rsidR="0078189C" w:rsidRPr="002E66BC" w:rsidRDefault="0078189C" w:rsidP="0078189C">
      <w:pPr>
        <w:jc w:val="both"/>
        <w:rPr>
          <w:rFonts w:ascii="Arial" w:hAnsi="Arial" w:cs="Arial"/>
          <w:sz w:val="22"/>
          <w:szCs w:val="22"/>
        </w:rPr>
      </w:pPr>
    </w:p>
    <w:p w:rsidR="0078189C" w:rsidRPr="002E66BC" w:rsidRDefault="0078189C" w:rsidP="0078189C">
      <w:pPr>
        <w:jc w:val="both"/>
        <w:rPr>
          <w:rFonts w:ascii="Arial" w:hAnsi="Arial" w:cs="Arial"/>
          <w:sz w:val="22"/>
          <w:szCs w:val="22"/>
        </w:rPr>
      </w:pPr>
      <w:r w:rsidRPr="002E66BC">
        <w:rPr>
          <w:rFonts w:ascii="Arial" w:hAnsi="Arial" w:cs="Arial"/>
          <w:sz w:val="22"/>
          <w:szCs w:val="22"/>
        </w:rPr>
        <w:t xml:space="preserve">Il doit </w:t>
      </w:r>
      <w:r w:rsidR="002069C4" w:rsidRPr="002E66BC">
        <w:rPr>
          <w:rFonts w:ascii="Arial" w:hAnsi="Arial" w:cs="Arial"/>
          <w:sz w:val="22"/>
          <w:szCs w:val="22"/>
        </w:rPr>
        <w:t xml:space="preserve"> favoriser un </w:t>
      </w:r>
      <w:r w:rsidRPr="002E66BC">
        <w:rPr>
          <w:rFonts w:ascii="Arial" w:hAnsi="Arial" w:cs="Arial"/>
          <w:sz w:val="22"/>
          <w:szCs w:val="22"/>
        </w:rPr>
        <w:t>management</w:t>
      </w:r>
      <w:r w:rsidR="002069C4" w:rsidRPr="002E66BC">
        <w:rPr>
          <w:rFonts w:ascii="Arial" w:hAnsi="Arial" w:cs="Arial"/>
          <w:sz w:val="22"/>
          <w:szCs w:val="22"/>
        </w:rPr>
        <w:t xml:space="preserve"> de qualité</w:t>
      </w:r>
      <w:r w:rsidRPr="002E66BC">
        <w:rPr>
          <w:rFonts w:ascii="Arial" w:hAnsi="Arial" w:cs="Arial"/>
          <w:sz w:val="22"/>
          <w:szCs w:val="22"/>
        </w:rPr>
        <w:t xml:space="preserve">. En effet, il renseigne, aide à comprendre, à décider et à organiser le travail. Il permet d’apporter une attention au développement professionnel des </w:t>
      </w:r>
      <w:r w:rsidR="00BC2A75">
        <w:rPr>
          <w:rFonts w:ascii="Arial" w:hAnsi="Arial" w:cs="Arial"/>
          <w:sz w:val="22"/>
          <w:szCs w:val="22"/>
        </w:rPr>
        <w:t xml:space="preserve">agents </w:t>
      </w:r>
      <w:r w:rsidRPr="002E66BC">
        <w:rPr>
          <w:rFonts w:ascii="Arial" w:hAnsi="Arial" w:cs="Arial"/>
          <w:sz w:val="22"/>
          <w:szCs w:val="22"/>
        </w:rPr>
        <w:t>et à leur montée en compétences. En cela, il est un outil de prévention des conflits et de détection des situations de mal-être et permet de faire progresser à la fois l’agent, le management et le service.</w:t>
      </w:r>
    </w:p>
    <w:p w:rsidR="006465E6" w:rsidRPr="002E66BC" w:rsidRDefault="006465E6" w:rsidP="006465E6">
      <w:pPr>
        <w:jc w:val="both"/>
        <w:rPr>
          <w:rFonts w:ascii="Arial" w:hAnsi="Arial" w:cs="Arial"/>
          <w:sz w:val="22"/>
          <w:szCs w:val="22"/>
        </w:rPr>
      </w:pPr>
      <w:r w:rsidRPr="002E66BC">
        <w:rPr>
          <w:rFonts w:ascii="Arial" w:hAnsi="Arial" w:cs="Arial"/>
          <w:sz w:val="22"/>
          <w:szCs w:val="22"/>
        </w:rPr>
        <w:t xml:space="preserve">L’évaluateur doit faciliter ce temps d’échange privilégié et de dialogue avec l’agent au moyen d’une écoute </w:t>
      </w:r>
      <w:r w:rsidR="001F2B4F" w:rsidRPr="002E66BC">
        <w:rPr>
          <w:rFonts w:ascii="Arial" w:hAnsi="Arial" w:cs="Arial"/>
          <w:sz w:val="22"/>
          <w:szCs w:val="22"/>
        </w:rPr>
        <w:t>active</w:t>
      </w:r>
      <w:r w:rsidRPr="002E66BC">
        <w:rPr>
          <w:rFonts w:ascii="Arial" w:hAnsi="Arial" w:cs="Arial"/>
          <w:sz w:val="22"/>
          <w:szCs w:val="22"/>
        </w:rPr>
        <w:t xml:space="preserve">. Il veille à ne pas juger la personne mais à évaluer l’atteinte des objectifs </w:t>
      </w:r>
      <w:r w:rsidRPr="002E66BC">
        <w:rPr>
          <w:rFonts w:ascii="Arial" w:hAnsi="Arial" w:cs="Arial"/>
          <w:sz w:val="22"/>
          <w:szCs w:val="22"/>
        </w:rPr>
        <w:lastRenderedPageBreak/>
        <w:t>et à apprécier les différentes compétences qu’elle a mobilisées dans la conduite de ses activités.</w:t>
      </w:r>
    </w:p>
    <w:p w:rsidR="008F036C" w:rsidRDefault="008F036C" w:rsidP="006465E6">
      <w:pPr>
        <w:jc w:val="both"/>
        <w:rPr>
          <w:rFonts w:ascii="Arial" w:hAnsi="Arial" w:cs="Arial"/>
          <w:sz w:val="22"/>
          <w:szCs w:val="22"/>
        </w:rPr>
      </w:pPr>
    </w:p>
    <w:p w:rsidR="006465E6" w:rsidRPr="002E66BC" w:rsidRDefault="006465E6" w:rsidP="006465E6">
      <w:pPr>
        <w:jc w:val="both"/>
        <w:rPr>
          <w:rFonts w:ascii="Arial" w:hAnsi="Arial" w:cs="Arial"/>
          <w:sz w:val="22"/>
          <w:szCs w:val="22"/>
        </w:rPr>
      </w:pPr>
      <w:r w:rsidRPr="002E66BC">
        <w:rPr>
          <w:rFonts w:ascii="Arial" w:hAnsi="Arial" w:cs="Arial"/>
          <w:sz w:val="22"/>
          <w:szCs w:val="22"/>
        </w:rPr>
        <w:t>Il s’attache également à respecter les principes d’égalité de traitement et de non discrimination en utilisant pour tous les agents dont il est responsable, les mêmes critères objectivés d’appréciation de l’activité</w:t>
      </w:r>
      <w:r w:rsidR="00732609" w:rsidRPr="002E66BC">
        <w:rPr>
          <w:rFonts w:ascii="Arial" w:hAnsi="Arial" w:cs="Arial"/>
          <w:sz w:val="22"/>
          <w:szCs w:val="22"/>
        </w:rPr>
        <w:t>, tels que précisés au II</w:t>
      </w:r>
      <w:r w:rsidR="00F74302">
        <w:rPr>
          <w:rFonts w:ascii="Arial" w:hAnsi="Arial" w:cs="Arial"/>
          <w:sz w:val="22"/>
          <w:szCs w:val="22"/>
        </w:rPr>
        <w:t xml:space="preserve"> (les enjeux : 7</w:t>
      </w:r>
      <w:r w:rsidR="00F74302" w:rsidRPr="00E1513F">
        <w:rPr>
          <w:rFonts w:ascii="Arial" w:hAnsi="Arial" w:cs="Arial"/>
          <w:sz w:val="22"/>
          <w:szCs w:val="22"/>
          <w:vertAlign w:val="superscript"/>
        </w:rPr>
        <w:t>ème</w:t>
      </w:r>
      <w:r w:rsidR="00F74302">
        <w:rPr>
          <w:rFonts w:ascii="Arial" w:hAnsi="Arial" w:cs="Arial"/>
          <w:sz w:val="22"/>
          <w:szCs w:val="22"/>
        </w:rPr>
        <w:t xml:space="preserve"> paragraphe) </w:t>
      </w:r>
      <w:r w:rsidR="00732609" w:rsidRPr="002E66BC">
        <w:rPr>
          <w:rFonts w:ascii="Arial" w:hAnsi="Arial" w:cs="Arial"/>
          <w:sz w:val="22"/>
          <w:szCs w:val="22"/>
        </w:rPr>
        <w:t xml:space="preserve"> de la présente </w:t>
      </w:r>
      <w:r w:rsidR="00F37BE7">
        <w:rPr>
          <w:rFonts w:ascii="Arial" w:hAnsi="Arial" w:cs="Arial"/>
          <w:sz w:val="22"/>
          <w:szCs w:val="22"/>
        </w:rPr>
        <w:t>instruction</w:t>
      </w:r>
      <w:r w:rsidRPr="002E66BC">
        <w:rPr>
          <w:rFonts w:ascii="Arial" w:hAnsi="Arial" w:cs="Arial"/>
          <w:sz w:val="22"/>
          <w:szCs w:val="22"/>
        </w:rPr>
        <w:t>.</w:t>
      </w:r>
    </w:p>
    <w:p w:rsidR="007878A5" w:rsidRPr="002E66BC" w:rsidRDefault="007878A5" w:rsidP="0078189C">
      <w:pPr>
        <w:jc w:val="both"/>
        <w:rPr>
          <w:rFonts w:ascii="Arial" w:hAnsi="Arial" w:cs="Arial"/>
          <w:sz w:val="22"/>
          <w:szCs w:val="22"/>
        </w:rPr>
      </w:pPr>
    </w:p>
    <w:p w:rsidR="0078189C" w:rsidRPr="002E66BC" w:rsidRDefault="0078189C" w:rsidP="0078189C">
      <w:pPr>
        <w:jc w:val="both"/>
        <w:rPr>
          <w:rFonts w:ascii="Arial" w:hAnsi="Arial" w:cs="Arial"/>
          <w:sz w:val="22"/>
          <w:szCs w:val="22"/>
        </w:rPr>
      </w:pPr>
      <w:r w:rsidRPr="002E66BC">
        <w:rPr>
          <w:rFonts w:ascii="Arial" w:hAnsi="Arial" w:cs="Arial"/>
          <w:sz w:val="22"/>
          <w:szCs w:val="22"/>
        </w:rPr>
        <w:t xml:space="preserve">Compte tenu de ces enjeux, vous veillerez à ce que les évaluateurs puissent avoir accès à une formation à la </w:t>
      </w:r>
      <w:r w:rsidR="000400EE" w:rsidRPr="002E66BC">
        <w:rPr>
          <w:rFonts w:ascii="Arial" w:hAnsi="Arial" w:cs="Arial"/>
          <w:sz w:val="22"/>
          <w:szCs w:val="22"/>
        </w:rPr>
        <w:t xml:space="preserve">bonne </w:t>
      </w:r>
      <w:r w:rsidRPr="002E66BC">
        <w:rPr>
          <w:rFonts w:ascii="Arial" w:hAnsi="Arial" w:cs="Arial"/>
          <w:sz w:val="22"/>
          <w:szCs w:val="22"/>
        </w:rPr>
        <w:t>conduite de l’entretien professionnel</w:t>
      </w:r>
      <w:r w:rsidR="001E693F" w:rsidRPr="002E66BC">
        <w:rPr>
          <w:rFonts w:ascii="Arial" w:hAnsi="Arial" w:cs="Arial"/>
          <w:sz w:val="22"/>
          <w:szCs w:val="22"/>
        </w:rPr>
        <w:t xml:space="preserve"> (</w:t>
      </w:r>
      <w:r w:rsidR="00D660CB" w:rsidRPr="002E66BC">
        <w:rPr>
          <w:rFonts w:ascii="Arial" w:hAnsi="Arial" w:cs="Arial"/>
          <w:sz w:val="22"/>
          <w:szCs w:val="22"/>
        </w:rPr>
        <w:t>en particulier pour les nouveaux évaluateurs</w:t>
      </w:r>
      <w:r w:rsidR="001E693F" w:rsidRPr="002E66BC">
        <w:rPr>
          <w:rFonts w:ascii="Arial" w:hAnsi="Arial" w:cs="Arial"/>
          <w:sz w:val="22"/>
          <w:szCs w:val="22"/>
        </w:rPr>
        <w:t> : cf les exemples de module</w:t>
      </w:r>
      <w:r w:rsidR="00144A0C" w:rsidRPr="002E66BC">
        <w:rPr>
          <w:rFonts w:ascii="Arial" w:hAnsi="Arial" w:cs="Arial"/>
          <w:sz w:val="22"/>
          <w:szCs w:val="22"/>
        </w:rPr>
        <w:t>s</w:t>
      </w:r>
      <w:r w:rsidR="001E693F" w:rsidRPr="002E66BC">
        <w:rPr>
          <w:rFonts w:ascii="Arial" w:hAnsi="Arial" w:cs="Arial"/>
          <w:sz w:val="22"/>
          <w:szCs w:val="22"/>
        </w:rPr>
        <w:t xml:space="preserve"> de formation figurant en annexe 1</w:t>
      </w:r>
      <w:r w:rsidR="004A7273" w:rsidRPr="002E66BC">
        <w:rPr>
          <w:rFonts w:ascii="Arial" w:hAnsi="Arial" w:cs="Arial"/>
          <w:sz w:val="22"/>
          <w:szCs w:val="22"/>
        </w:rPr>
        <w:t>3</w:t>
      </w:r>
      <w:r w:rsidR="001E693F" w:rsidRPr="002E66BC">
        <w:rPr>
          <w:rFonts w:ascii="Arial" w:hAnsi="Arial" w:cs="Arial"/>
          <w:sz w:val="22"/>
          <w:szCs w:val="22"/>
        </w:rPr>
        <w:t>)</w:t>
      </w:r>
      <w:r w:rsidR="00B66025" w:rsidRPr="002E66BC">
        <w:rPr>
          <w:rFonts w:ascii="Arial" w:hAnsi="Arial" w:cs="Arial"/>
          <w:i/>
          <w:sz w:val="22"/>
          <w:szCs w:val="22"/>
        </w:rPr>
        <w:t xml:space="preserve"> </w:t>
      </w:r>
      <w:r w:rsidR="00B66025" w:rsidRPr="002E66BC">
        <w:rPr>
          <w:rFonts w:ascii="Arial" w:hAnsi="Arial" w:cs="Arial"/>
          <w:sz w:val="22"/>
          <w:szCs w:val="22"/>
        </w:rPr>
        <w:t>et à organiser régulièrement des sessions d’information sur ce dispositif à destination de l’ensemble des agents, notamment à l’occasion du lancement de la campagne</w:t>
      </w:r>
      <w:r w:rsidRPr="002E66BC">
        <w:rPr>
          <w:rFonts w:ascii="Arial" w:hAnsi="Arial" w:cs="Arial"/>
          <w:sz w:val="22"/>
          <w:szCs w:val="22"/>
        </w:rPr>
        <w:t xml:space="preserve">. </w:t>
      </w:r>
      <w:r w:rsidR="00613A4A" w:rsidRPr="002E66BC">
        <w:rPr>
          <w:rFonts w:ascii="Arial" w:hAnsi="Arial" w:cs="Arial"/>
          <w:sz w:val="22"/>
          <w:szCs w:val="22"/>
        </w:rPr>
        <w:t xml:space="preserve">Vous inviterez également ces mêmes évaluateurs à suivre les formations </w:t>
      </w:r>
      <w:r w:rsidR="00141A9F" w:rsidRPr="002E66BC">
        <w:rPr>
          <w:rFonts w:ascii="Arial" w:hAnsi="Arial" w:cs="Arial"/>
          <w:sz w:val="22"/>
          <w:szCs w:val="22"/>
        </w:rPr>
        <w:t xml:space="preserve">de sensibilisation </w:t>
      </w:r>
      <w:r w:rsidR="00691BBD" w:rsidRPr="002E66BC">
        <w:rPr>
          <w:rFonts w:ascii="Arial" w:hAnsi="Arial" w:cs="Arial"/>
          <w:sz w:val="22"/>
          <w:szCs w:val="22"/>
        </w:rPr>
        <w:t>à</w:t>
      </w:r>
      <w:r w:rsidR="00CF409E" w:rsidRPr="002E66BC">
        <w:rPr>
          <w:rFonts w:ascii="Arial" w:hAnsi="Arial" w:cs="Arial"/>
          <w:sz w:val="22"/>
          <w:szCs w:val="22"/>
        </w:rPr>
        <w:t xml:space="preserve"> la diversité</w:t>
      </w:r>
      <w:r w:rsidR="00691BBD" w:rsidRPr="002E66BC">
        <w:rPr>
          <w:rFonts w:ascii="Arial" w:hAnsi="Arial" w:cs="Arial"/>
          <w:sz w:val="22"/>
          <w:szCs w:val="22"/>
        </w:rPr>
        <w:t>,</w:t>
      </w:r>
      <w:r w:rsidR="00CF409E" w:rsidRPr="002E66BC">
        <w:rPr>
          <w:rFonts w:ascii="Arial" w:hAnsi="Arial" w:cs="Arial"/>
          <w:sz w:val="22"/>
          <w:szCs w:val="22"/>
        </w:rPr>
        <w:t xml:space="preserve"> afin de renforcer leur capacité à manager la diversité et </w:t>
      </w:r>
      <w:r w:rsidR="00596D2B" w:rsidRPr="002E66BC">
        <w:rPr>
          <w:rFonts w:ascii="Arial" w:hAnsi="Arial" w:cs="Arial"/>
          <w:sz w:val="22"/>
          <w:szCs w:val="22"/>
        </w:rPr>
        <w:t xml:space="preserve">afin </w:t>
      </w:r>
      <w:r w:rsidR="00691BBD" w:rsidRPr="002E66BC">
        <w:rPr>
          <w:rFonts w:ascii="Arial" w:hAnsi="Arial" w:cs="Arial"/>
          <w:sz w:val="22"/>
          <w:szCs w:val="22"/>
        </w:rPr>
        <w:t xml:space="preserve">de les encourager </w:t>
      </w:r>
      <w:r w:rsidR="002E6E2C" w:rsidRPr="002E66BC">
        <w:rPr>
          <w:rFonts w:ascii="Arial" w:hAnsi="Arial" w:cs="Arial"/>
          <w:sz w:val="22"/>
          <w:szCs w:val="22"/>
        </w:rPr>
        <w:t xml:space="preserve">à respecter </w:t>
      </w:r>
      <w:r w:rsidR="00037CDF" w:rsidRPr="002E66BC">
        <w:rPr>
          <w:rFonts w:ascii="Arial" w:hAnsi="Arial" w:cs="Arial"/>
          <w:sz w:val="22"/>
          <w:szCs w:val="22"/>
        </w:rPr>
        <w:t>les principes d’</w:t>
      </w:r>
      <w:r w:rsidR="002E6E2C" w:rsidRPr="002E66BC">
        <w:rPr>
          <w:rFonts w:ascii="Arial" w:hAnsi="Arial" w:cs="Arial"/>
          <w:sz w:val="22"/>
          <w:szCs w:val="22"/>
        </w:rPr>
        <w:t xml:space="preserve">égalité de traitement </w:t>
      </w:r>
      <w:r w:rsidR="00037CDF" w:rsidRPr="002E66BC">
        <w:rPr>
          <w:rFonts w:ascii="Arial" w:hAnsi="Arial" w:cs="Arial"/>
          <w:sz w:val="22"/>
          <w:szCs w:val="22"/>
        </w:rPr>
        <w:t xml:space="preserve">et de non discrimination </w:t>
      </w:r>
      <w:r w:rsidR="002E6E2C" w:rsidRPr="002E66BC">
        <w:rPr>
          <w:rFonts w:ascii="Arial" w:hAnsi="Arial" w:cs="Arial"/>
          <w:sz w:val="22"/>
          <w:szCs w:val="22"/>
        </w:rPr>
        <w:t xml:space="preserve">dans leur </w:t>
      </w:r>
      <w:r w:rsidR="00B74622" w:rsidRPr="002E66BC">
        <w:rPr>
          <w:rFonts w:ascii="Arial" w:hAnsi="Arial" w:cs="Arial"/>
          <w:sz w:val="22"/>
          <w:szCs w:val="22"/>
        </w:rPr>
        <w:t xml:space="preserve">pratique </w:t>
      </w:r>
      <w:r w:rsidR="00037CDF" w:rsidRPr="002E66BC">
        <w:rPr>
          <w:rFonts w:ascii="Arial" w:hAnsi="Arial" w:cs="Arial"/>
          <w:sz w:val="22"/>
          <w:szCs w:val="22"/>
        </w:rPr>
        <w:t>d’</w:t>
      </w:r>
      <w:r w:rsidR="002E6E2C" w:rsidRPr="002E66BC">
        <w:rPr>
          <w:rFonts w:ascii="Arial" w:hAnsi="Arial" w:cs="Arial"/>
          <w:sz w:val="22"/>
          <w:szCs w:val="22"/>
        </w:rPr>
        <w:t>évaluation.</w:t>
      </w:r>
    </w:p>
    <w:p w:rsidR="00E03B7F" w:rsidRPr="002E66BC" w:rsidRDefault="00E03B7F" w:rsidP="0078189C">
      <w:pPr>
        <w:jc w:val="both"/>
        <w:rPr>
          <w:rFonts w:ascii="Arial" w:hAnsi="Arial" w:cs="Arial"/>
          <w:sz w:val="22"/>
          <w:szCs w:val="22"/>
        </w:rPr>
      </w:pPr>
    </w:p>
    <w:p w:rsidR="0078189C" w:rsidRPr="002E66BC" w:rsidRDefault="00270356" w:rsidP="0078189C">
      <w:pPr>
        <w:jc w:val="both"/>
        <w:rPr>
          <w:rFonts w:ascii="Arial" w:hAnsi="Arial" w:cs="Arial"/>
          <w:b/>
          <w:sz w:val="22"/>
          <w:szCs w:val="22"/>
          <w:u w:val="single"/>
        </w:rPr>
      </w:pPr>
      <w:r w:rsidRPr="002E66BC">
        <w:rPr>
          <w:rFonts w:ascii="Arial" w:hAnsi="Arial" w:cs="Arial"/>
          <w:b/>
          <w:sz w:val="22"/>
          <w:szCs w:val="22"/>
          <w:u w:val="single"/>
        </w:rPr>
        <w:t>3</w:t>
      </w:r>
      <w:r w:rsidR="0078189C" w:rsidRPr="002E66BC">
        <w:rPr>
          <w:rFonts w:ascii="Arial" w:hAnsi="Arial" w:cs="Arial"/>
          <w:b/>
          <w:sz w:val="22"/>
          <w:szCs w:val="22"/>
          <w:u w:val="single"/>
        </w:rPr>
        <w:t xml:space="preserve">- Le déroulement de l’entretien : </w:t>
      </w:r>
    </w:p>
    <w:p w:rsidR="0078189C" w:rsidRPr="002E66BC" w:rsidRDefault="0078189C" w:rsidP="0078189C">
      <w:pPr>
        <w:jc w:val="both"/>
        <w:rPr>
          <w:rFonts w:ascii="Arial" w:hAnsi="Arial" w:cs="Arial"/>
          <w:color w:val="0000FF"/>
          <w:sz w:val="22"/>
          <w:szCs w:val="22"/>
        </w:rPr>
      </w:pPr>
    </w:p>
    <w:p w:rsidR="0078189C" w:rsidRPr="002E66BC" w:rsidRDefault="0078189C" w:rsidP="0078189C">
      <w:pPr>
        <w:jc w:val="both"/>
        <w:rPr>
          <w:rFonts w:ascii="Arial" w:hAnsi="Arial" w:cs="Arial"/>
          <w:b/>
          <w:color w:val="993366"/>
          <w:sz w:val="22"/>
          <w:szCs w:val="22"/>
        </w:rPr>
      </w:pPr>
      <w:r w:rsidRPr="002E66BC">
        <w:rPr>
          <w:rFonts w:ascii="Arial" w:hAnsi="Arial" w:cs="Arial"/>
          <w:b/>
          <w:sz w:val="22"/>
          <w:szCs w:val="22"/>
        </w:rPr>
        <w:t>La réalisation du bilan de l’année écoulée :</w:t>
      </w:r>
      <w:r w:rsidRPr="002E66BC">
        <w:rPr>
          <w:rFonts w:ascii="Arial" w:hAnsi="Arial" w:cs="Arial"/>
          <w:b/>
          <w:color w:val="993366"/>
          <w:sz w:val="22"/>
          <w:szCs w:val="22"/>
        </w:rPr>
        <w:t xml:space="preserve"> </w:t>
      </w:r>
    </w:p>
    <w:p w:rsidR="0078189C" w:rsidRPr="002E66BC" w:rsidRDefault="0078189C" w:rsidP="0078189C">
      <w:pPr>
        <w:jc w:val="both"/>
        <w:rPr>
          <w:rFonts w:ascii="Arial" w:hAnsi="Arial" w:cs="Arial"/>
          <w:sz w:val="22"/>
          <w:szCs w:val="22"/>
        </w:rPr>
      </w:pPr>
      <w:r w:rsidRPr="002E66BC">
        <w:rPr>
          <w:rFonts w:ascii="Arial" w:hAnsi="Arial" w:cs="Arial"/>
          <w:sz w:val="22"/>
          <w:szCs w:val="22"/>
        </w:rPr>
        <w:t>C’est un moment essentiel de l’entretien qui permet de dresser le constat de départ, d’évoquer l’année écoulée à la fois dans ses points forts et dans les difficultés rencontrées. C’est à cette occasion que la fiche de poste doit être actualisée tant au niveau de la définition des activités ou des compétences attendues qu’à celui du rattachement au répertoire ministériel des emplois types.</w:t>
      </w:r>
    </w:p>
    <w:p w:rsidR="0078189C" w:rsidRPr="002E66BC" w:rsidRDefault="0078189C" w:rsidP="0078189C">
      <w:pPr>
        <w:jc w:val="both"/>
        <w:rPr>
          <w:rFonts w:ascii="Arial" w:hAnsi="Arial" w:cs="Arial"/>
          <w:sz w:val="22"/>
          <w:szCs w:val="22"/>
        </w:rPr>
      </w:pPr>
      <w:r w:rsidRPr="002E66BC">
        <w:rPr>
          <w:rFonts w:ascii="Arial" w:hAnsi="Arial" w:cs="Arial"/>
          <w:sz w:val="22"/>
          <w:szCs w:val="22"/>
        </w:rPr>
        <w:t>Après avoir écouté l’agent, l’évaluateur donne son appréciation sur le degré de réalisation des objectifs de l’année écoulée</w:t>
      </w:r>
      <w:r w:rsidR="005D75AC">
        <w:rPr>
          <w:rFonts w:ascii="Arial" w:hAnsi="Arial" w:cs="Arial"/>
          <w:sz w:val="22"/>
          <w:szCs w:val="22"/>
        </w:rPr>
        <w:t xml:space="preserve">, eu égard aux conditions d’organisation et de fonctionnement du service dont il relève. Il </w:t>
      </w:r>
      <w:r w:rsidRPr="002E66BC">
        <w:rPr>
          <w:rFonts w:ascii="Arial" w:hAnsi="Arial" w:cs="Arial"/>
          <w:sz w:val="22"/>
          <w:szCs w:val="22"/>
        </w:rPr>
        <w:t>doit s’assurer que l’agent l’a comprise.</w:t>
      </w:r>
    </w:p>
    <w:p w:rsidR="0078189C" w:rsidRPr="002E66BC" w:rsidRDefault="0078189C" w:rsidP="0078189C">
      <w:pPr>
        <w:jc w:val="both"/>
        <w:rPr>
          <w:rFonts w:ascii="Arial" w:hAnsi="Arial" w:cs="Arial"/>
          <w:sz w:val="22"/>
          <w:szCs w:val="22"/>
        </w:rPr>
      </w:pPr>
    </w:p>
    <w:p w:rsidR="0078189C" w:rsidRPr="002E66BC" w:rsidRDefault="0078189C" w:rsidP="0078189C">
      <w:pPr>
        <w:jc w:val="both"/>
        <w:rPr>
          <w:rFonts w:ascii="Arial" w:hAnsi="Arial" w:cs="Arial"/>
          <w:color w:val="0000FF"/>
          <w:sz w:val="22"/>
          <w:szCs w:val="22"/>
        </w:rPr>
      </w:pPr>
      <w:r w:rsidRPr="002E66BC">
        <w:rPr>
          <w:rFonts w:ascii="Arial" w:hAnsi="Arial" w:cs="Arial"/>
          <w:b/>
          <w:sz w:val="22"/>
          <w:szCs w:val="22"/>
        </w:rPr>
        <w:t>La fixation des objectifs pour l’année à venir :</w:t>
      </w:r>
    </w:p>
    <w:p w:rsidR="003E276B" w:rsidRPr="002E66BC" w:rsidRDefault="0078189C" w:rsidP="0078189C">
      <w:pPr>
        <w:jc w:val="both"/>
        <w:rPr>
          <w:rFonts w:ascii="Arial" w:hAnsi="Arial" w:cs="Arial"/>
          <w:sz w:val="22"/>
          <w:szCs w:val="22"/>
        </w:rPr>
      </w:pPr>
      <w:r w:rsidRPr="002E66BC">
        <w:rPr>
          <w:rFonts w:ascii="Arial" w:hAnsi="Arial" w:cs="Arial"/>
          <w:sz w:val="22"/>
          <w:szCs w:val="22"/>
        </w:rPr>
        <w:t xml:space="preserve">La définition des objectifs est un acte managérial important car elle permet d’organiser le travail, de prioriser, de déléguer et par conséquent de responsabiliser les agents en leur donnant une marge d’autonomie dans la mise en œuvre. Elle doit remporter l’adhésion de l’agent. C’est pourquoi leur formulation revêt une importance particulière. </w:t>
      </w:r>
    </w:p>
    <w:p w:rsidR="003E276B" w:rsidRPr="002E66BC" w:rsidRDefault="003E276B" w:rsidP="0078189C">
      <w:pPr>
        <w:jc w:val="both"/>
        <w:rPr>
          <w:rFonts w:ascii="Arial" w:hAnsi="Arial" w:cs="Arial"/>
          <w:sz w:val="22"/>
          <w:szCs w:val="22"/>
        </w:rPr>
      </w:pPr>
    </w:p>
    <w:p w:rsidR="0078189C" w:rsidRPr="002E66BC" w:rsidRDefault="0078189C" w:rsidP="0078189C">
      <w:pPr>
        <w:jc w:val="both"/>
        <w:rPr>
          <w:rFonts w:ascii="Arial" w:hAnsi="Arial" w:cs="Arial"/>
          <w:sz w:val="22"/>
          <w:szCs w:val="22"/>
        </w:rPr>
      </w:pPr>
      <w:r w:rsidRPr="002E66BC">
        <w:rPr>
          <w:rFonts w:ascii="Arial" w:hAnsi="Arial" w:cs="Arial"/>
          <w:sz w:val="22"/>
          <w:szCs w:val="22"/>
        </w:rPr>
        <w:t>Dans ce cadre, vous vous attacherez à prendre en compte les éléments suivants :</w:t>
      </w:r>
    </w:p>
    <w:p w:rsidR="0078189C" w:rsidRPr="002E66BC" w:rsidRDefault="0078189C" w:rsidP="0078189C">
      <w:pPr>
        <w:ind w:left="708"/>
        <w:jc w:val="both"/>
        <w:rPr>
          <w:rFonts w:ascii="Arial" w:hAnsi="Arial" w:cs="Arial"/>
          <w:sz w:val="22"/>
          <w:szCs w:val="22"/>
        </w:rPr>
      </w:pPr>
      <w:r w:rsidRPr="002E66BC">
        <w:rPr>
          <w:rFonts w:ascii="Arial" w:hAnsi="Arial" w:cs="Arial"/>
          <w:sz w:val="22"/>
          <w:szCs w:val="22"/>
        </w:rPr>
        <w:t xml:space="preserve">- L’objectif est un but, un résultat à atteindre. Il n’est pas </w:t>
      </w:r>
      <w:r w:rsidR="007878A5" w:rsidRPr="002E66BC">
        <w:rPr>
          <w:rFonts w:ascii="Arial" w:hAnsi="Arial" w:cs="Arial"/>
          <w:sz w:val="22"/>
          <w:szCs w:val="22"/>
        </w:rPr>
        <w:t>une</w:t>
      </w:r>
      <w:r w:rsidRPr="002E66BC">
        <w:rPr>
          <w:rFonts w:ascii="Arial" w:hAnsi="Arial" w:cs="Arial"/>
          <w:sz w:val="22"/>
          <w:szCs w:val="22"/>
        </w:rPr>
        <w:t xml:space="preserve"> tâche ni une fonction. Il est précis, concret et décrit précisément la situation à atteindre par l’agent.</w:t>
      </w:r>
    </w:p>
    <w:p w:rsidR="0078189C" w:rsidRPr="002E66BC" w:rsidRDefault="0078189C" w:rsidP="0078189C">
      <w:pPr>
        <w:ind w:left="708"/>
        <w:jc w:val="both"/>
        <w:rPr>
          <w:rFonts w:ascii="Arial" w:hAnsi="Arial" w:cs="Arial"/>
          <w:sz w:val="22"/>
          <w:szCs w:val="22"/>
        </w:rPr>
      </w:pPr>
      <w:r w:rsidRPr="002E66BC">
        <w:rPr>
          <w:rFonts w:ascii="Arial" w:hAnsi="Arial" w:cs="Arial"/>
          <w:sz w:val="22"/>
          <w:szCs w:val="22"/>
        </w:rPr>
        <w:t>-</w:t>
      </w:r>
      <w:r w:rsidR="004F5473">
        <w:rPr>
          <w:rFonts w:ascii="Arial" w:hAnsi="Arial" w:cs="Arial"/>
          <w:sz w:val="22"/>
          <w:szCs w:val="22"/>
        </w:rPr>
        <w:t xml:space="preserve"> </w:t>
      </w:r>
      <w:r w:rsidR="00B768D1">
        <w:rPr>
          <w:rFonts w:ascii="Arial" w:hAnsi="Arial" w:cs="Arial"/>
          <w:sz w:val="22"/>
          <w:szCs w:val="22"/>
        </w:rPr>
        <w:t>I</w:t>
      </w:r>
      <w:r w:rsidRPr="002E66BC">
        <w:rPr>
          <w:rFonts w:ascii="Arial" w:hAnsi="Arial" w:cs="Arial"/>
          <w:sz w:val="22"/>
          <w:szCs w:val="22"/>
        </w:rPr>
        <w:t>l doit préciser les critères d’après lesquels il sera apprécié.</w:t>
      </w:r>
    </w:p>
    <w:p w:rsidR="0078189C" w:rsidRPr="002E66BC" w:rsidRDefault="0078189C" w:rsidP="00D35111">
      <w:pPr>
        <w:ind w:left="708"/>
        <w:jc w:val="both"/>
        <w:rPr>
          <w:rFonts w:ascii="Arial" w:hAnsi="Arial" w:cs="Arial"/>
          <w:sz w:val="22"/>
          <w:szCs w:val="22"/>
        </w:rPr>
      </w:pPr>
      <w:r w:rsidRPr="002E66BC">
        <w:rPr>
          <w:rFonts w:ascii="Arial" w:hAnsi="Arial" w:cs="Arial"/>
          <w:sz w:val="22"/>
          <w:szCs w:val="22"/>
        </w:rPr>
        <w:t>- Il doit en outre être réaliste</w:t>
      </w:r>
      <w:r w:rsidR="005D75AC">
        <w:rPr>
          <w:rFonts w:ascii="Arial" w:hAnsi="Arial" w:cs="Arial"/>
          <w:sz w:val="22"/>
          <w:szCs w:val="22"/>
        </w:rPr>
        <w:t>, réalisable</w:t>
      </w:r>
      <w:r w:rsidRPr="002E66BC">
        <w:rPr>
          <w:rFonts w:ascii="Arial" w:hAnsi="Arial" w:cs="Arial"/>
          <w:sz w:val="22"/>
          <w:szCs w:val="22"/>
        </w:rPr>
        <w:t xml:space="preserve"> et temporisé, c'est-à-dire </w:t>
      </w:r>
      <w:r w:rsidR="00D35111" w:rsidRPr="002E66BC">
        <w:rPr>
          <w:rFonts w:ascii="Arial" w:hAnsi="Arial" w:cs="Arial"/>
          <w:sz w:val="22"/>
          <w:szCs w:val="22"/>
        </w:rPr>
        <w:t xml:space="preserve">correspondre à la réalité des activités de l’agent et être </w:t>
      </w:r>
      <w:r w:rsidRPr="002E66BC">
        <w:rPr>
          <w:rFonts w:ascii="Arial" w:hAnsi="Arial" w:cs="Arial"/>
          <w:sz w:val="22"/>
          <w:szCs w:val="22"/>
        </w:rPr>
        <w:t xml:space="preserve">inscrit dans des délais. </w:t>
      </w:r>
    </w:p>
    <w:p w:rsidR="00EE351B" w:rsidRPr="005D75AC" w:rsidRDefault="005D75AC" w:rsidP="0078189C">
      <w:pPr>
        <w:jc w:val="both"/>
        <w:rPr>
          <w:rFonts w:ascii="Arial" w:hAnsi="Arial" w:cs="Arial"/>
          <w:sz w:val="22"/>
          <w:szCs w:val="22"/>
        </w:rPr>
      </w:pPr>
      <w:r w:rsidRPr="005D75AC">
        <w:rPr>
          <w:rFonts w:ascii="Arial" w:hAnsi="Arial" w:cs="Arial"/>
          <w:sz w:val="22"/>
          <w:szCs w:val="22"/>
        </w:rPr>
        <w:t>Les objectifs assignés à l’agent pour l’année à venir tiendront compte des perspectives d’évolution des conditions d’organisation et de fonctionnement du service.</w:t>
      </w:r>
    </w:p>
    <w:p w:rsidR="005D75AC" w:rsidRPr="002E66BC" w:rsidRDefault="005D75AC" w:rsidP="0078189C">
      <w:pPr>
        <w:jc w:val="both"/>
        <w:rPr>
          <w:rFonts w:ascii="Arial" w:hAnsi="Arial" w:cs="Arial"/>
          <w:b/>
          <w:sz w:val="22"/>
          <w:szCs w:val="22"/>
        </w:rPr>
      </w:pPr>
    </w:p>
    <w:p w:rsidR="0078189C" w:rsidRPr="002E66BC" w:rsidRDefault="0078189C" w:rsidP="0078189C">
      <w:pPr>
        <w:jc w:val="both"/>
        <w:rPr>
          <w:rFonts w:ascii="Arial" w:hAnsi="Arial" w:cs="Arial"/>
          <w:sz w:val="22"/>
          <w:szCs w:val="22"/>
        </w:rPr>
      </w:pPr>
      <w:r w:rsidRPr="002E66BC">
        <w:rPr>
          <w:rFonts w:ascii="Arial" w:hAnsi="Arial" w:cs="Arial"/>
          <w:b/>
          <w:sz w:val="22"/>
          <w:szCs w:val="22"/>
        </w:rPr>
        <w:t xml:space="preserve">L’évaluation des acquis de l’expérience professionnelle : </w:t>
      </w:r>
    </w:p>
    <w:p w:rsidR="0078189C" w:rsidRPr="002E66BC" w:rsidRDefault="0078189C" w:rsidP="0078189C">
      <w:pPr>
        <w:jc w:val="both"/>
        <w:rPr>
          <w:rFonts w:ascii="Arial" w:hAnsi="Arial" w:cs="Arial"/>
          <w:sz w:val="22"/>
          <w:szCs w:val="22"/>
        </w:rPr>
      </w:pPr>
      <w:r w:rsidRPr="002E66BC">
        <w:rPr>
          <w:rFonts w:ascii="Arial" w:hAnsi="Arial" w:cs="Arial"/>
          <w:sz w:val="22"/>
          <w:szCs w:val="22"/>
        </w:rPr>
        <w:t>Ce temps de l’entretien porte sur la reconnaissance, par l’évaluateur, des compétences de l’agent. Leur évaluation s’effectue à partir des compétences requises pour le poste,  donc à partir de la fiche de poste. Elle doit permettre de prendre en compte, avec la rubrique « autres »</w:t>
      </w:r>
      <w:r w:rsidR="00D44613" w:rsidRPr="002E66BC">
        <w:rPr>
          <w:rFonts w:ascii="Arial" w:hAnsi="Arial" w:cs="Arial"/>
          <w:sz w:val="22"/>
          <w:szCs w:val="22"/>
        </w:rPr>
        <w:t>,</w:t>
      </w:r>
      <w:r w:rsidRPr="002E66BC">
        <w:rPr>
          <w:rFonts w:ascii="Arial" w:hAnsi="Arial" w:cs="Arial"/>
          <w:sz w:val="22"/>
          <w:szCs w:val="22"/>
        </w:rPr>
        <w:t xml:space="preserve"> d’autres types de compétences que celles qui sont listées dans le support du compte rendu.  L’analyse des écarts entre les compétences requises et celles mise</w:t>
      </w:r>
      <w:r w:rsidR="00D44613" w:rsidRPr="002E66BC">
        <w:rPr>
          <w:rFonts w:ascii="Arial" w:hAnsi="Arial" w:cs="Arial"/>
          <w:sz w:val="22"/>
          <w:szCs w:val="22"/>
        </w:rPr>
        <w:t>s</w:t>
      </w:r>
      <w:r w:rsidRPr="002E66BC">
        <w:rPr>
          <w:rFonts w:ascii="Arial" w:hAnsi="Arial" w:cs="Arial"/>
          <w:sz w:val="22"/>
          <w:szCs w:val="22"/>
        </w:rPr>
        <w:t xml:space="preserve"> en œuvre va permettre de repérer et d’objectiver les besoins de formation ou d’évolution de l’agent. </w:t>
      </w:r>
    </w:p>
    <w:p w:rsidR="0078189C" w:rsidRPr="002E66BC" w:rsidRDefault="0078189C" w:rsidP="0078189C">
      <w:pPr>
        <w:jc w:val="both"/>
        <w:rPr>
          <w:rFonts w:ascii="Arial" w:hAnsi="Arial" w:cs="Arial"/>
          <w:sz w:val="22"/>
          <w:szCs w:val="22"/>
        </w:rPr>
      </w:pPr>
    </w:p>
    <w:p w:rsidR="008F036C" w:rsidRDefault="008F036C" w:rsidP="0078189C">
      <w:pPr>
        <w:jc w:val="both"/>
        <w:rPr>
          <w:rFonts w:ascii="Arial" w:hAnsi="Arial" w:cs="Arial"/>
          <w:b/>
          <w:sz w:val="22"/>
          <w:szCs w:val="22"/>
        </w:rPr>
      </w:pPr>
    </w:p>
    <w:p w:rsidR="0078189C" w:rsidRPr="002E66BC" w:rsidRDefault="0078189C" w:rsidP="0078189C">
      <w:pPr>
        <w:jc w:val="both"/>
        <w:rPr>
          <w:rFonts w:ascii="Arial" w:hAnsi="Arial" w:cs="Arial"/>
          <w:b/>
          <w:sz w:val="22"/>
          <w:szCs w:val="22"/>
        </w:rPr>
      </w:pPr>
      <w:r w:rsidRPr="002E66BC">
        <w:rPr>
          <w:rFonts w:ascii="Arial" w:hAnsi="Arial" w:cs="Arial"/>
          <w:b/>
          <w:sz w:val="22"/>
          <w:szCs w:val="22"/>
        </w:rPr>
        <w:lastRenderedPageBreak/>
        <w:t xml:space="preserve">Les besoins de formation : </w:t>
      </w:r>
    </w:p>
    <w:p w:rsidR="0078189C" w:rsidRPr="002E66BC" w:rsidRDefault="0078189C" w:rsidP="0078189C">
      <w:pPr>
        <w:autoSpaceDE w:val="0"/>
        <w:autoSpaceDN w:val="0"/>
        <w:adjustRightInd w:val="0"/>
        <w:jc w:val="both"/>
        <w:rPr>
          <w:rFonts w:ascii="Arial" w:hAnsi="Arial" w:cs="Arial"/>
          <w:sz w:val="22"/>
          <w:szCs w:val="22"/>
        </w:rPr>
      </w:pPr>
      <w:r w:rsidRPr="002E66BC">
        <w:rPr>
          <w:rFonts w:ascii="Arial" w:hAnsi="Arial" w:cs="Arial"/>
          <w:sz w:val="22"/>
          <w:szCs w:val="22"/>
        </w:rPr>
        <w:t>Ils découlent de l’identification des actions qui vont permettre à l’agent de s’adapter à l’évolution de son poste de travail, de renforcer sa qualification ou de développer ses compétences. Vous utiliserez l’analyse des écarts entre les compétences attendues et celles mises en œuvre sur le poste pour détermi</w:t>
      </w:r>
      <w:r w:rsidR="001F4091" w:rsidRPr="002E66BC">
        <w:rPr>
          <w:rFonts w:ascii="Arial" w:hAnsi="Arial" w:cs="Arial"/>
          <w:sz w:val="22"/>
          <w:szCs w:val="22"/>
        </w:rPr>
        <w:t>ner les formations nécessaires.</w:t>
      </w:r>
    </w:p>
    <w:p w:rsidR="00B54B82" w:rsidRDefault="00B54B82" w:rsidP="0078189C">
      <w:pPr>
        <w:jc w:val="both"/>
        <w:rPr>
          <w:rFonts w:ascii="Arial" w:hAnsi="Arial" w:cs="Arial"/>
          <w:b/>
          <w:sz w:val="22"/>
          <w:szCs w:val="22"/>
        </w:rPr>
      </w:pPr>
    </w:p>
    <w:p w:rsidR="0078189C" w:rsidRPr="002E66BC" w:rsidRDefault="0078189C" w:rsidP="0078189C">
      <w:pPr>
        <w:jc w:val="both"/>
        <w:rPr>
          <w:rFonts w:ascii="Arial" w:hAnsi="Arial" w:cs="Arial"/>
          <w:b/>
          <w:sz w:val="22"/>
          <w:szCs w:val="22"/>
        </w:rPr>
      </w:pPr>
      <w:r w:rsidRPr="002E66BC">
        <w:rPr>
          <w:rFonts w:ascii="Arial" w:hAnsi="Arial" w:cs="Arial"/>
          <w:b/>
          <w:sz w:val="22"/>
          <w:szCs w:val="22"/>
        </w:rPr>
        <w:t xml:space="preserve">Les perspectives d’évolution professionnelle de l’agent : </w:t>
      </w:r>
    </w:p>
    <w:p w:rsidR="0078189C" w:rsidRPr="002E66BC" w:rsidRDefault="0078189C" w:rsidP="0078189C">
      <w:pPr>
        <w:jc w:val="both"/>
        <w:rPr>
          <w:rFonts w:ascii="Arial" w:hAnsi="Arial" w:cs="Arial"/>
          <w:sz w:val="22"/>
          <w:szCs w:val="22"/>
        </w:rPr>
      </w:pPr>
      <w:r w:rsidRPr="002E66BC">
        <w:rPr>
          <w:rFonts w:ascii="Arial" w:hAnsi="Arial" w:cs="Arial"/>
          <w:sz w:val="22"/>
          <w:szCs w:val="22"/>
        </w:rPr>
        <w:t xml:space="preserve">Un temps d’échange est consacré aux souhaits d’évolution de l’agent dans une perspective </w:t>
      </w:r>
      <w:r w:rsidR="004B759D">
        <w:rPr>
          <w:rFonts w:ascii="Arial" w:hAnsi="Arial" w:cs="Arial"/>
          <w:sz w:val="22"/>
          <w:szCs w:val="22"/>
        </w:rPr>
        <w:t xml:space="preserve">de déroulement de carrière et </w:t>
      </w:r>
      <w:r w:rsidRPr="002E66BC">
        <w:rPr>
          <w:rFonts w:ascii="Arial" w:hAnsi="Arial" w:cs="Arial"/>
          <w:sz w:val="22"/>
          <w:szCs w:val="22"/>
        </w:rPr>
        <w:t xml:space="preserve">de mobilité </w:t>
      </w:r>
      <w:r w:rsidR="00EB4DEB" w:rsidRPr="002E66BC">
        <w:rPr>
          <w:rFonts w:ascii="Arial" w:hAnsi="Arial" w:cs="Arial"/>
          <w:sz w:val="22"/>
          <w:szCs w:val="22"/>
        </w:rPr>
        <w:t xml:space="preserve">notamment </w:t>
      </w:r>
      <w:r w:rsidRPr="002E66BC">
        <w:rPr>
          <w:rFonts w:ascii="Arial" w:hAnsi="Arial" w:cs="Arial"/>
          <w:sz w:val="22"/>
          <w:szCs w:val="22"/>
        </w:rPr>
        <w:t xml:space="preserve">et ce, quelle que soit la durée accomplie sur le poste. La mobilité permet de construire des parcours professionnels riches et valorisants. </w:t>
      </w:r>
    </w:p>
    <w:p w:rsidR="00AE6E5F" w:rsidRPr="002E66BC" w:rsidRDefault="0078189C" w:rsidP="000707C5">
      <w:pPr>
        <w:tabs>
          <w:tab w:val="left" w:leader="hyphen" w:pos="0"/>
        </w:tabs>
        <w:spacing w:after="120"/>
        <w:jc w:val="both"/>
        <w:rPr>
          <w:rFonts w:ascii="Arial" w:hAnsi="Arial" w:cs="Arial"/>
          <w:bCs/>
          <w:sz w:val="22"/>
          <w:szCs w:val="22"/>
        </w:rPr>
      </w:pPr>
      <w:r w:rsidRPr="002E66BC">
        <w:rPr>
          <w:rFonts w:ascii="Arial" w:hAnsi="Arial" w:cs="Arial"/>
          <w:sz w:val="22"/>
          <w:szCs w:val="22"/>
        </w:rPr>
        <w:t>Il est par conséquent légitime que l’encadrement s’implique dans la démarche d’élaboration du parcours individualisé de ses</w:t>
      </w:r>
      <w:r w:rsidR="00BC2A75">
        <w:rPr>
          <w:rFonts w:ascii="Arial" w:hAnsi="Arial" w:cs="Arial"/>
          <w:sz w:val="22"/>
          <w:szCs w:val="22"/>
        </w:rPr>
        <w:t xml:space="preserve"> agents</w:t>
      </w:r>
      <w:r w:rsidR="00766D7B" w:rsidRPr="002E66BC">
        <w:rPr>
          <w:rFonts w:ascii="Arial" w:hAnsi="Arial" w:cs="Arial"/>
          <w:sz w:val="22"/>
          <w:szCs w:val="22"/>
        </w:rPr>
        <w:t>, que soit en termes de mobilité ou d’évolution professionnelle au sens large</w:t>
      </w:r>
      <w:r w:rsidR="000707C5" w:rsidRPr="002E66BC">
        <w:rPr>
          <w:rFonts w:ascii="Arial" w:hAnsi="Arial" w:cs="Arial"/>
          <w:bCs/>
          <w:sz w:val="22"/>
          <w:szCs w:val="22"/>
        </w:rPr>
        <w:t> : é</w:t>
      </w:r>
      <w:r w:rsidR="00AE6E5F" w:rsidRPr="002E66BC">
        <w:rPr>
          <w:rFonts w:ascii="Arial" w:hAnsi="Arial" w:cs="Arial"/>
          <w:bCs/>
          <w:sz w:val="22"/>
          <w:szCs w:val="22"/>
        </w:rPr>
        <w:t>volution sur le poste actuel</w:t>
      </w:r>
      <w:r w:rsidR="000707C5" w:rsidRPr="002E66BC">
        <w:rPr>
          <w:rFonts w:ascii="Arial" w:hAnsi="Arial" w:cs="Arial"/>
          <w:bCs/>
          <w:sz w:val="22"/>
          <w:szCs w:val="22"/>
        </w:rPr>
        <w:t> ; m</w:t>
      </w:r>
      <w:r w:rsidR="00AE6E5F" w:rsidRPr="002E66BC">
        <w:rPr>
          <w:rFonts w:ascii="Arial" w:hAnsi="Arial" w:cs="Arial"/>
          <w:bCs/>
          <w:sz w:val="22"/>
          <w:szCs w:val="22"/>
        </w:rPr>
        <w:t>odification é</w:t>
      </w:r>
      <w:r w:rsidR="000707C5" w:rsidRPr="002E66BC">
        <w:rPr>
          <w:rFonts w:ascii="Arial" w:hAnsi="Arial" w:cs="Arial"/>
          <w:bCs/>
          <w:sz w:val="22"/>
          <w:szCs w:val="22"/>
        </w:rPr>
        <w:t>ventuelle de la fiche de poste ; p</w:t>
      </w:r>
      <w:r w:rsidR="00AE6E5F" w:rsidRPr="002E66BC">
        <w:rPr>
          <w:rFonts w:ascii="Arial" w:hAnsi="Arial" w:cs="Arial"/>
          <w:bCs/>
          <w:sz w:val="22"/>
          <w:szCs w:val="22"/>
        </w:rPr>
        <w:t>rise de res</w:t>
      </w:r>
      <w:r w:rsidR="000707C5" w:rsidRPr="002E66BC">
        <w:rPr>
          <w:rFonts w:ascii="Arial" w:hAnsi="Arial" w:cs="Arial"/>
          <w:bCs/>
          <w:sz w:val="22"/>
          <w:szCs w:val="22"/>
        </w:rPr>
        <w:t>ponsabilités plus importantes ; projet professionnel.</w:t>
      </w:r>
    </w:p>
    <w:p w:rsidR="0078189C" w:rsidRPr="002E66BC" w:rsidRDefault="0078189C" w:rsidP="0078189C">
      <w:pPr>
        <w:jc w:val="both"/>
        <w:rPr>
          <w:rFonts w:ascii="Arial" w:hAnsi="Arial" w:cs="Arial"/>
          <w:sz w:val="22"/>
          <w:szCs w:val="22"/>
        </w:rPr>
      </w:pPr>
      <w:r w:rsidRPr="002E66BC">
        <w:rPr>
          <w:rFonts w:ascii="Arial" w:hAnsi="Arial" w:cs="Arial"/>
          <w:sz w:val="22"/>
          <w:szCs w:val="22"/>
        </w:rPr>
        <w:t xml:space="preserve">Le dialogue sur ce sujet doit être très ouvert, prospectif et facilité par l’évaluateur. L’agent évalué doit pouvoir s’exprimer largement sur ses perspectives à court ou moyen terme. Le compte rendu doit en témoigner, </w:t>
      </w:r>
      <w:r w:rsidR="00BC2A75">
        <w:rPr>
          <w:rFonts w:ascii="Arial" w:hAnsi="Arial" w:cs="Arial"/>
          <w:sz w:val="22"/>
          <w:szCs w:val="22"/>
        </w:rPr>
        <w:t xml:space="preserve">l’agent </w:t>
      </w:r>
      <w:r w:rsidRPr="002E66BC">
        <w:rPr>
          <w:rFonts w:ascii="Arial" w:hAnsi="Arial" w:cs="Arial"/>
          <w:sz w:val="22"/>
          <w:szCs w:val="22"/>
        </w:rPr>
        <w:t xml:space="preserve">étant le rédacteur de cette partie. </w:t>
      </w:r>
    </w:p>
    <w:p w:rsidR="009B5579" w:rsidRPr="002E66BC" w:rsidRDefault="009B5579" w:rsidP="0078189C">
      <w:pPr>
        <w:jc w:val="both"/>
        <w:rPr>
          <w:rFonts w:ascii="Arial" w:hAnsi="Arial" w:cs="Arial"/>
          <w:sz w:val="22"/>
          <w:szCs w:val="22"/>
        </w:rPr>
      </w:pPr>
    </w:p>
    <w:p w:rsidR="009B5579" w:rsidRPr="002E66BC" w:rsidRDefault="009B5579" w:rsidP="0078189C">
      <w:pPr>
        <w:jc w:val="both"/>
        <w:rPr>
          <w:rFonts w:ascii="Arial" w:hAnsi="Arial" w:cs="Arial"/>
          <w:b/>
          <w:sz w:val="22"/>
          <w:szCs w:val="22"/>
        </w:rPr>
      </w:pPr>
      <w:r w:rsidRPr="002E66BC">
        <w:rPr>
          <w:rFonts w:ascii="Arial" w:hAnsi="Arial" w:cs="Arial"/>
          <w:b/>
          <w:sz w:val="22"/>
          <w:szCs w:val="22"/>
        </w:rPr>
        <w:t>L’appréciation sur la valeur professionnelle de l’agent :</w:t>
      </w:r>
    </w:p>
    <w:p w:rsidR="009A6008" w:rsidRPr="002E66BC" w:rsidRDefault="009A6008" w:rsidP="002B3E55">
      <w:pPr>
        <w:jc w:val="both"/>
        <w:rPr>
          <w:rFonts w:ascii="Arial" w:hAnsi="Arial" w:cs="Arial"/>
          <w:sz w:val="22"/>
          <w:szCs w:val="22"/>
        </w:rPr>
      </w:pPr>
      <w:r w:rsidRPr="002E66BC">
        <w:rPr>
          <w:rFonts w:ascii="Arial" w:hAnsi="Arial" w:cs="Arial"/>
          <w:sz w:val="22"/>
          <w:szCs w:val="22"/>
        </w:rPr>
        <w:t>L'appréciation générale exprimant la valeur professionnelle de l'agent est fondée sur la réalisation des résultats obtenus au regard des objectifs fixés initialement et/ou sur la manière de servir évaluée notamment au regard de la qualité du travail, des qualités relationnelles, de l'implication personnelle.</w:t>
      </w:r>
    </w:p>
    <w:p w:rsidR="008F667E" w:rsidRPr="002E66BC" w:rsidRDefault="008F667E" w:rsidP="008F667E">
      <w:pPr>
        <w:jc w:val="both"/>
        <w:rPr>
          <w:rFonts w:ascii="Arial" w:hAnsi="Arial" w:cs="Arial"/>
          <w:b/>
          <w:sz w:val="22"/>
          <w:szCs w:val="22"/>
          <w:u w:val="single"/>
        </w:rPr>
      </w:pPr>
    </w:p>
    <w:p w:rsidR="0012120D" w:rsidRPr="002E66BC" w:rsidRDefault="00B66025" w:rsidP="00150680">
      <w:pPr>
        <w:jc w:val="both"/>
        <w:rPr>
          <w:rFonts w:ascii="Arial" w:hAnsi="Arial" w:cs="Arial"/>
          <w:b/>
          <w:sz w:val="22"/>
          <w:szCs w:val="22"/>
          <w:u w:val="single"/>
        </w:rPr>
      </w:pPr>
      <w:r w:rsidRPr="002E66BC">
        <w:rPr>
          <w:rFonts w:ascii="Arial" w:hAnsi="Arial" w:cs="Arial"/>
          <w:b/>
          <w:sz w:val="22"/>
          <w:szCs w:val="22"/>
          <w:u w:val="single"/>
        </w:rPr>
        <w:t xml:space="preserve">4 </w:t>
      </w:r>
      <w:r w:rsidR="0012120D" w:rsidRPr="002E66BC">
        <w:rPr>
          <w:rFonts w:ascii="Arial" w:hAnsi="Arial" w:cs="Arial"/>
          <w:b/>
          <w:sz w:val="22"/>
          <w:szCs w:val="22"/>
          <w:u w:val="single"/>
        </w:rPr>
        <w:t xml:space="preserve">- Les </w:t>
      </w:r>
      <w:r w:rsidR="000E0C18" w:rsidRPr="002E66BC">
        <w:rPr>
          <w:rFonts w:ascii="Arial" w:hAnsi="Arial" w:cs="Arial"/>
          <w:b/>
          <w:sz w:val="22"/>
          <w:szCs w:val="22"/>
          <w:u w:val="single"/>
        </w:rPr>
        <w:t xml:space="preserve"> acteurs de </w:t>
      </w:r>
      <w:r w:rsidR="0012120D" w:rsidRPr="002E66BC">
        <w:rPr>
          <w:rFonts w:ascii="Arial" w:hAnsi="Arial" w:cs="Arial"/>
          <w:b/>
          <w:sz w:val="22"/>
          <w:szCs w:val="22"/>
          <w:u w:val="single"/>
        </w:rPr>
        <w:t>l’entretien professionnel et leur rôle :</w:t>
      </w:r>
    </w:p>
    <w:p w:rsidR="0012120D" w:rsidRPr="002E66BC" w:rsidRDefault="0012120D" w:rsidP="00150680">
      <w:pPr>
        <w:jc w:val="both"/>
        <w:rPr>
          <w:rFonts w:ascii="Arial" w:hAnsi="Arial" w:cs="Arial"/>
          <w:b/>
          <w:sz w:val="22"/>
          <w:szCs w:val="22"/>
          <w:u w:val="single"/>
        </w:rPr>
      </w:pPr>
    </w:p>
    <w:p w:rsidR="00150680" w:rsidRPr="002E66BC" w:rsidRDefault="00150680" w:rsidP="00150680">
      <w:pPr>
        <w:jc w:val="both"/>
        <w:rPr>
          <w:rFonts w:ascii="Arial" w:hAnsi="Arial" w:cs="Arial"/>
          <w:b/>
          <w:sz w:val="22"/>
          <w:szCs w:val="22"/>
          <w:u w:val="single"/>
        </w:rPr>
      </w:pPr>
      <w:r w:rsidRPr="002E66BC">
        <w:rPr>
          <w:rFonts w:ascii="Arial" w:hAnsi="Arial" w:cs="Arial"/>
          <w:b/>
          <w:sz w:val="22"/>
          <w:szCs w:val="22"/>
          <w:u w:val="single"/>
        </w:rPr>
        <w:t xml:space="preserve"> L’agent : </w:t>
      </w:r>
    </w:p>
    <w:p w:rsidR="00150680" w:rsidRPr="002E66BC" w:rsidRDefault="00150680" w:rsidP="00150680">
      <w:pPr>
        <w:jc w:val="both"/>
        <w:rPr>
          <w:rFonts w:ascii="Arial" w:hAnsi="Arial" w:cs="Arial"/>
          <w:sz w:val="22"/>
          <w:szCs w:val="22"/>
        </w:rPr>
      </w:pPr>
    </w:p>
    <w:p w:rsidR="00150680" w:rsidRPr="002E66BC" w:rsidRDefault="00150680" w:rsidP="00150680">
      <w:pPr>
        <w:jc w:val="both"/>
        <w:rPr>
          <w:rFonts w:ascii="Arial" w:hAnsi="Arial" w:cs="Arial"/>
          <w:b/>
          <w:sz w:val="22"/>
          <w:szCs w:val="22"/>
        </w:rPr>
      </w:pPr>
      <w:r w:rsidRPr="002E66BC">
        <w:rPr>
          <w:rFonts w:ascii="Arial" w:hAnsi="Arial" w:cs="Arial"/>
          <w:b/>
          <w:sz w:val="22"/>
          <w:szCs w:val="22"/>
        </w:rPr>
        <w:t>L’entretien professionnel constitue un droit pour l’agent, mis en œuvre chaque année dans le cadre d’un entretien individuel.</w:t>
      </w:r>
    </w:p>
    <w:p w:rsidR="00150680" w:rsidRPr="002E66BC" w:rsidRDefault="00150680" w:rsidP="00150680">
      <w:pPr>
        <w:jc w:val="both"/>
        <w:rPr>
          <w:rFonts w:ascii="Arial" w:hAnsi="Arial" w:cs="Arial"/>
          <w:sz w:val="22"/>
          <w:szCs w:val="22"/>
        </w:rPr>
      </w:pPr>
    </w:p>
    <w:p w:rsidR="00150680" w:rsidRPr="002E66BC" w:rsidRDefault="00150680" w:rsidP="00150680">
      <w:pPr>
        <w:jc w:val="both"/>
        <w:rPr>
          <w:rFonts w:ascii="Arial" w:hAnsi="Arial" w:cs="Arial"/>
          <w:sz w:val="22"/>
          <w:szCs w:val="22"/>
        </w:rPr>
      </w:pPr>
      <w:r w:rsidRPr="002E66BC">
        <w:rPr>
          <w:rFonts w:ascii="Arial" w:hAnsi="Arial" w:cs="Arial"/>
          <w:sz w:val="22"/>
          <w:szCs w:val="22"/>
        </w:rPr>
        <w:t xml:space="preserve">- Aucune durée minimale de présence au sein du service ne peut être exigée. En effet, en vertu de la jurisprudence du Conseil d’Etat (CE. </w:t>
      </w:r>
      <w:smartTag w:uri="urn:schemas-microsoft-com:office:cs:smarttags" w:element="NumConv6p0">
        <w:smartTagPr>
          <w:attr w:name="val" w:val="12"/>
          <w:attr w:name="sch" w:val="1"/>
        </w:smartTagPr>
        <w:r w:rsidRPr="002E66BC">
          <w:rPr>
            <w:rFonts w:ascii="Arial" w:hAnsi="Arial" w:cs="Arial"/>
            <w:sz w:val="22"/>
            <w:szCs w:val="22"/>
          </w:rPr>
          <w:t>12</w:t>
        </w:r>
      </w:smartTag>
      <w:r w:rsidRPr="002E66BC">
        <w:rPr>
          <w:rFonts w:ascii="Arial" w:hAnsi="Arial" w:cs="Arial"/>
          <w:sz w:val="22"/>
          <w:szCs w:val="22"/>
        </w:rPr>
        <w:t xml:space="preserve"> mars </w:t>
      </w:r>
      <w:smartTag w:uri="urn:schemas-microsoft-com:office:cs:smarttags" w:element="NumConv6p0">
        <w:smartTagPr>
          <w:attr w:name="val" w:val="2012"/>
          <w:attr w:name="sch" w:val="1"/>
        </w:smartTagPr>
        <w:r w:rsidRPr="002E66BC">
          <w:rPr>
            <w:rFonts w:ascii="Arial" w:hAnsi="Arial" w:cs="Arial"/>
            <w:sz w:val="22"/>
            <w:szCs w:val="22"/>
          </w:rPr>
          <w:t>2012</w:t>
        </w:r>
      </w:smartTag>
      <w:r w:rsidRPr="002E66BC">
        <w:rPr>
          <w:rFonts w:ascii="Arial" w:hAnsi="Arial" w:cs="Arial"/>
          <w:sz w:val="22"/>
          <w:szCs w:val="22"/>
        </w:rPr>
        <w:t xml:space="preserve"> n° </w:t>
      </w:r>
      <w:smartTag w:uri="urn:schemas-microsoft-com:office:cs:smarttags" w:element="NumConv6p0">
        <w:smartTagPr>
          <w:attr w:name="val" w:val="326294"/>
          <w:attr w:name="sch" w:val="1"/>
        </w:smartTagPr>
        <w:r w:rsidRPr="002E66BC">
          <w:rPr>
            <w:rFonts w:ascii="Arial" w:hAnsi="Arial" w:cs="Arial"/>
            <w:sz w:val="22"/>
            <w:szCs w:val="22"/>
          </w:rPr>
          <w:t>326294</w:t>
        </w:r>
      </w:smartTag>
      <w:r w:rsidRPr="002E66BC">
        <w:rPr>
          <w:rFonts w:ascii="Arial" w:hAnsi="Arial" w:cs="Arial"/>
          <w:sz w:val="22"/>
          <w:szCs w:val="22"/>
        </w:rPr>
        <w:t>), une règle générale fixant une durée minimale de présence au sein du service conditionnant l’appréciation de la valeur professionnelle ne saurait être édictée. L’agent doit toutefois justifier d’une durée suffisante au cours de l’année pour permettre à son supérieur hiérarchique direct d’apprécier sa valeur professionnelle. Celle-ci peut varier en fonction de la</w:t>
      </w:r>
      <w:r w:rsidR="00D44613" w:rsidRPr="002E66BC">
        <w:rPr>
          <w:rFonts w:ascii="Arial" w:hAnsi="Arial" w:cs="Arial"/>
          <w:sz w:val="22"/>
          <w:szCs w:val="22"/>
        </w:rPr>
        <w:t xml:space="preserve"> nature des fonctions exercées </w:t>
      </w:r>
      <w:r w:rsidRPr="002E66BC">
        <w:rPr>
          <w:rFonts w:ascii="Arial" w:hAnsi="Arial" w:cs="Arial"/>
          <w:sz w:val="22"/>
          <w:szCs w:val="22"/>
        </w:rPr>
        <w:t xml:space="preserve">ou des circonstances de l’absence. </w:t>
      </w:r>
    </w:p>
    <w:p w:rsidR="00150680" w:rsidRPr="002E66BC" w:rsidRDefault="00150680" w:rsidP="00150680">
      <w:pPr>
        <w:jc w:val="both"/>
        <w:rPr>
          <w:rFonts w:ascii="Arial" w:hAnsi="Arial" w:cs="Arial"/>
          <w:sz w:val="22"/>
          <w:szCs w:val="22"/>
        </w:rPr>
      </w:pPr>
      <w:r w:rsidRPr="002E66BC">
        <w:rPr>
          <w:rFonts w:ascii="Arial" w:hAnsi="Arial" w:cs="Arial"/>
          <w:bCs/>
          <w:sz w:val="22"/>
          <w:szCs w:val="22"/>
        </w:rPr>
        <w:t xml:space="preserve">- L’agent évalué ne peut </w:t>
      </w:r>
      <w:r w:rsidR="00716C53" w:rsidRPr="002E66BC">
        <w:rPr>
          <w:rFonts w:ascii="Arial" w:hAnsi="Arial" w:cs="Arial"/>
          <w:bCs/>
          <w:sz w:val="22"/>
          <w:szCs w:val="22"/>
        </w:rPr>
        <w:t xml:space="preserve">pas </w:t>
      </w:r>
      <w:r w:rsidRPr="002E66BC">
        <w:rPr>
          <w:rFonts w:ascii="Arial" w:hAnsi="Arial" w:cs="Arial"/>
          <w:bCs/>
          <w:sz w:val="22"/>
          <w:szCs w:val="22"/>
        </w:rPr>
        <w:t>être accompagné, pour cet exercice, d’un collègue ou d’un représentant du personnel</w:t>
      </w:r>
      <w:r w:rsidRPr="002E66BC">
        <w:rPr>
          <w:rFonts w:ascii="Arial" w:hAnsi="Arial" w:cs="Arial"/>
          <w:sz w:val="22"/>
          <w:szCs w:val="22"/>
        </w:rPr>
        <w:t>. Une telle présence, contraire à l’esprit du dispositif irait à l’encontre du caractère individuel et personnel de l’évaluation.</w:t>
      </w:r>
    </w:p>
    <w:p w:rsidR="00150680" w:rsidRPr="002E66BC" w:rsidRDefault="00150680" w:rsidP="00150680">
      <w:pPr>
        <w:jc w:val="both"/>
        <w:rPr>
          <w:rFonts w:ascii="Arial" w:hAnsi="Arial" w:cs="Arial"/>
          <w:sz w:val="22"/>
          <w:szCs w:val="22"/>
        </w:rPr>
      </w:pPr>
    </w:p>
    <w:p w:rsidR="00150680" w:rsidRPr="002E66BC" w:rsidRDefault="00150680" w:rsidP="00150680">
      <w:pPr>
        <w:jc w:val="both"/>
        <w:rPr>
          <w:rFonts w:ascii="Arial" w:hAnsi="Arial" w:cs="Arial"/>
          <w:sz w:val="22"/>
          <w:szCs w:val="22"/>
        </w:rPr>
      </w:pPr>
      <w:r w:rsidRPr="002E66BC">
        <w:rPr>
          <w:rFonts w:ascii="Arial" w:hAnsi="Arial" w:cs="Arial"/>
          <w:b/>
          <w:sz w:val="22"/>
          <w:szCs w:val="22"/>
        </w:rPr>
        <w:t>L’entretien professionnel constitue également une obligation pour l’agent</w:t>
      </w:r>
      <w:r w:rsidRPr="002E66BC">
        <w:rPr>
          <w:rFonts w:ascii="Arial" w:hAnsi="Arial" w:cs="Arial"/>
          <w:sz w:val="22"/>
          <w:szCs w:val="22"/>
        </w:rPr>
        <w:t xml:space="preserve"> : l’évaluation entre dans les prérogatives du supérieur hiérarchique direct comme composante de son pouvoir hiérarchique. </w:t>
      </w:r>
    </w:p>
    <w:p w:rsidR="00150680" w:rsidRPr="002E66BC" w:rsidRDefault="00150680" w:rsidP="00150680">
      <w:pPr>
        <w:jc w:val="both"/>
        <w:rPr>
          <w:rFonts w:ascii="Arial" w:hAnsi="Arial" w:cs="Arial"/>
          <w:b/>
          <w:bCs/>
          <w:sz w:val="22"/>
          <w:szCs w:val="22"/>
        </w:rPr>
      </w:pPr>
      <w:r w:rsidRPr="002E66BC">
        <w:rPr>
          <w:rFonts w:ascii="Arial" w:hAnsi="Arial" w:cs="Arial"/>
          <w:bCs/>
          <w:sz w:val="22"/>
          <w:szCs w:val="22"/>
        </w:rPr>
        <w:t>Si un agent refuse de participer à l’entretien professionnel</w:t>
      </w:r>
      <w:r w:rsidRPr="002E66BC">
        <w:rPr>
          <w:rFonts w:ascii="Arial" w:hAnsi="Arial" w:cs="Arial"/>
          <w:sz w:val="22"/>
          <w:szCs w:val="22"/>
        </w:rPr>
        <w:t xml:space="preserve">, il conviendra, </w:t>
      </w:r>
      <w:r w:rsidRPr="002E66BC">
        <w:rPr>
          <w:rFonts w:ascii="Arial" w:hAnsi="Arial" w:cs="Arial"/>
          <w:bCs/>
          <w:sz w:val="22"/>
          <w:szCs w:val="22"/>
        </w:rPr>
        <w:t>dans un premier temps</w:t>
      </w:r>
      <w:r w:rsidRPr="002E66BC">
        <w:rPr>
          <w:rFonts w:ascii="Arial" w:hAnsi="Arial" w:cs="Arial"/>
          <w:sz w:val="22"/>
          <w:szCs w:val="22"/>
        </w:rPr>
        <w:t xml:space="preserve">, de </w:t>
      </w:r>
      <w:r w:rsidRPr="002E66BC">
        <w:rPr>
          <w:rFonts w:ascii="Arial" w:hAnsi="Arial" w:cs="Arial"/>
          <w:bCs/>
          <w:sz w:val="22"/>
          <w:szCs w:val="22"/>
        </w:rPr>
        <w:t>l’informer des conséquences que peut avoir son refus au regard de l’exercice annuel d’évaluation</w:t>
      </w:r>
      <w:r w:rsidR="00716C53" w:rsidRPr="002E66BC">
        <w:rPr>
          <w:rFonts w:ascii="Arial" w:hAnsi="Arial" w:cs="Arial"/>
          <w:b/>
          <w:bCs/>
          <w:sz w:val="22"/>
          <w:szCs w:val="22"/>
        </w:rPr>
        <w:t> :</w:t>
      </w:r>
      <w:r w:rsidRPr="002E66BC">
        <w:rPr>
          <w:rFonts w:ascii="Arial" w:hAnsi="Arial" w:cs="Arial"/>
          <w:b/>
          <w:bCs/>
          <w:sz w:val="22"/>
          <w:szCs w:val="22"/>
        </w:rPr>
        <w:t xml:space="preserve"> </w:t>
      </w:r>
    </w:p>
    <w:p w:rsidR="00661988" w:rsidRPr="002E66BC" w:rsidRDefault="00661988" w:rsidP="00661988">
      <w:pPr>
        <w:pStyle w:val="Paragraphedeliste"/>
        <w:numPr>
          <w:ilvl w:val="0"/>
          <w:numId w:val="1"/>
        </w:numPr>
        <w:jc w:val="both"/>
        <w:rPr>
          <w:rFonts w:ascii="Arial" w:hAnsi="Arial" w:cs="Arial"/>
          <w:sz w:val="22"/>
          <w:szCs w:val="22"/>
        </w:rPr>
      </w:pPr>
      <w:r w:rsidRPr="002E66BC">
        <w:rPr>
          <w:rFonts w:ascii="Arial" w:hAnsi="Arial" w:cs="Arial"/>
          <w:sz w:val="22"/>
          <w:szCs w:val="22"/>
        </w:rPr>
        <w:t xml:space="preserve">L’agent se prive ainsi de toute possibilité de dialogue avec son supérieur hiérarchique direct et ne peut faire valoir son point de vue. </w:t>
      </w:r>
    </w:p>
    <w:p w:rsidR="00E018D4" w:rsidRDefault="00E018D4" w:rsidP="00E018D4">
      <w:pPr>
        <w:pStyle w:val="Paragraphedeliste"/>
        <w:numPr>
          <w:ilvl w:val="0"/>
          <w:numId w:val="1"/>
        </w:numPr>
        <w:jc w:val="both"/>
        <w:rPr>
          <w:rFonts w:ascii="Arial" w:hAnsi="Arial" w:cs="Arial"/>
          <w:sz w:val="22"/>
          <w:szCs w:val="22"/>
        </w:rPr>
      </w:pPr>
      <w:r w:rsidRPr="002E66BC">
        <w:rPr>
          <w:rFonts w:ascii="Arial" w:hAnsi="Arial" w:cs="Arial"/>
          <w:sz w:val="22"/>
          <w:szCs w:val="22"/>
        </w:rPr>
        <w:t xml:space="preserve">Par ailleurs, en refusant son évaluation, l’agent se place sur le terrain du </w:t>
      </w:r>
      <w:r w:rsidRPr="002E66BC">
        <w:rPr>
          <w:rFonts w:ascii="Arial" w:hAnsi="Arial" w:cs="Arial"/>
          <w:bCs/>
          <w:sz w:val="22"/>
          <w:szCs w:val="22"/>
        </w:rPr>
        <w:t>manquement à l’obligation d’obéissance hiérarchique</w:t>
      </w:r>
      <w:r w:rsidRPr="002E66BC">
        <w:rPr>
          <w:rFonts w:ascii="Arial" w:hAnsi="Arial" w:cs="Arial"/>
          <w:sz w:val="22"/>
          <w:szCs w:val="22"/>
        </w:rPr>
        <w:t xml:space="preserve">. En d’autres termes, l’agent peut s’exposer au risque d’une sanction disciplinaire. </w:t>
      </w:r>
    </w:p>
    <w:p w:rsidR="003865DB" w:rsidRPr="002E66BC" w:rsidRDefault="003865DB" w:rsidP="00E018D4">
      <w:pPr>
        <w:pStyle w:val="Paragraphedeliste"/>
        <w:numPr>
          <w:ilvl w:val="0"/>
          <w:numId w:val="1"/>
        </w:numPr>
        <w:jc w:val="both"/>
        <w:rPr>
          <w:rFonts w:ascii="Arial" w:hAnsi="Arial" w:cs="Arial"/>
          <w:sz w:val="22"/>
          <w:szCs w:val="22"/>
        </w:rPr>
      </w:pPr>
      <w:r w:rsidRPr="002E66BC">
        <w:rPr>
          <w:rFonts w:ascii="Arial" w:hAnsi="Arial" w:cs="Arial"/>
          <w:sz w:val="22"/>
          <w:szCs w:val="22"/>
        </w:rPr>
        <w:lastRenderedPageBreak/>
        <w:t>Enfin, il rend ainsi impossible la prise en compte le cas échéant de son évaluation pour l’évolution de son régime indemnitaire et ses propositions d’avancement au choix.</w:t>
      </w:r>
    </w:p>
    <w:p w:rsidR="003865DB" w:rsidRDefault="003865DB" w:rsidP="00150680">
      <w:pPr>
        <w:jc w:val="both"/>
        <w:rPr>
          <w:rFonts w:ascii="Arial" w:hAnsi="Arial" w:cs="Arial"/>
          <w:sz w:val="22"/>
          <w:szCs w:val="22"/>
        </w:rPr>
      </w:pPr>
    </w:p>
    <w:p w:rsidR="00C32E05" w:rsidRPr="002E66BC" w:rsidRDefault="00716C53" w:rsidP="00C32E05">
      <w:pPr>
        <w:jc w:val="both"/>
        <w:rPr>
          <w:rFonts w:ascii="Arial" w:hAnsi="Arial" w:cs="Arial"/>
          <w:sz w:val="22"/>
          <w:szCs w:val="22"/>
        </w:rPr>
      </w:pPr>
      <w:r w:rsidRPr="002E66BC">
        <w:rPr>
          <w:rFonts w:ascii="Arial" w:hAnsi="Arial" w:cs="Arial"/>
          <w:b/>
          <w:sz w:val="22"/>
          <w:szCs w:val="22"/>
        </w:rPr>
        <w:t>C</w:t>
      </w:r>
      <w:r w:rsidR="00150680" w:rsidRPr="002E66BC">
        <w:rPr>
          <w:rFonts w:ascii="Arial" w:hAnsi="Arial" w:cs="Arial"/>
          <w:b/>
          <w:sz w:val="22"/>
          <w:szCs w:val="22"/>
        </w:rPr>
        <w:t xml:space="preserve">et exercice sera alors effectué </w:t>
      </w:r>
      <w:r w:rsidR="00150680" w:rsidRPr="002E66BC">
        <w:rPr>
          <w:rFonts w:ascii="Arial" w:hAnsi="Arial" w:cs="Arial"/>
          <w:b/>
          <w:bCs/>
          <w:sz w:val="22"/>
          <w:szCs w:val="22"/>
        </w:rPr>
        <w:t xml:space="preserve">de façon unilatérale par le </w:t>
      </w:r>
      <w:r w:rsidR="00150680" w:rsidRPr="002E66BC">
        <w:rPr>
          <w:rFonts w:ascii="Arial" w:hAnsi="Arial" w:cs="Arial"/>
          <w:b/>
          <w:sz w:val="22"/>
          <w:szCs w:val="22"/>
        </w:rPr>
        <w:t>supérieur hiérarchique direct,</w:t>
      </w:r>
      <w:r w:rsidR="00150680" w:rsidRPr="002E66BC">
        <w:rPr>
          <w:rFonts w:ascii="Arial" w:hAnsi="Arial" w:cs="Arial"/>
          <w:sz w:val="22"/>
          <w:szCs w:val="22"/>
        </w:rPr>
        <w:t xml:space="preserve"> l’administration pouvant invoquer des circonstances exceptionnelles (le refus de l’agent de se rendre à l’entretien), afin de justifier, au regard de la légalité de la procédure, l’absence d’entretien et donc d’échanges entre l’agent et le supérieur hiérarchique direct. Le refus de l’agent de participer à l’exercice devra être consigné dans le compte-rendu, qui, nonobstant l’absence d’entretien, demeure le support de l’évaluation annuelle. </w:t>
      </w:r>
      <w:r w:rsidR="005F2960" w:rsidRPr="002E66BC">
        <w:rPr>
          <w:rFonts w:ascii="Arial" w:hAnsi="Arial" w:cs="Arial"/>
          <w:sz w:val="22"/>
          <w:szCs w:val="22"/>
        </w:rPr>
        <w:t>L’agent se prive ainsi de toute possibilité de dialogue avec son supérieur hiérarchique direct et ne peut faire valoir son point de vue.</w:t>
      </w:r>
      <w:r w:rsidR="003865DB">
        <w:rPr>
          <w:rFonts w:ascii="Arial" w:hAnsi="Arial" w:cs="Arial"/>
          <w:sz w:val="22"/>
          <w:szCs w:val="22"/>
        </w:rPr>
        <w:t xml:space="preserve"> </w:t>
      </w:r>
      <w:r w:rsidR="00C32E05" w:rsidRPr="002E66BC">
        <w:rPr>
          <w:rFonts w:ascii="Arial" w:hAnsi="Arial" w:cs="Arial"/>
          <w:sz w:val="22"/>
          <w:szCs w:val="22"/>
        </w:rPr>
        <w:t xml:space="preserve">Par ailleurs, en refusant son évaluation, l’agent se place sur le terrain du </w:t>
      </w:r>
      <w:r w:rsidR="00C32E05" w:rsidRPr="002E66BC">
        <w:rPr>
          <w:rFonts w:ascii="Arial" w:hAnsi="Arial" w:cs="Arial"/>
          <w:bCs/>
          <w:sz w:val="22"/>
          <w:szCs w:val="22"/>
        </w:rPr>
        <w:t>manquement à l’obligation d’obéissance hiérarchique</w:t>
      </w:r>
      <w:r w:rsidR="00C32E05" w:rsidRPr="002E66BC">
        <w:rPr>
          <w:rFonts w:ascii="Arial" w:hAnsi="Arial" w:cs="Arial"/>
          <w:sz w:val="22"/>
          <w:szCs w:val="22"/>
        </w:rPr>
        <w:t xml:space="preserve">. En d’autres termes, l’agent peut s’exposer au risque d’une sanction disciplinaire. Enfin, il rend ainsi impossible la prise en compte le cas échéant de son évaluation pour l’évolution de son régime indemnitaire et ses propositions d’avancement au choix. </w:t>
      </w:r>
    </w:p>
    <w:p w:rsidR="00E018D4" w:rsidRPr="002E66BC" w:rsidRDefault="00E018D4" w:rsidP="00150680">
      <w:pPr>
        <w:jc w:val="both"/>
        <w:rPr>
          <w:rFonts w:ascii="Arial" w:hAnsi="Arial" w:cs="Arial"/>
          <w:b/>
          <w:bCs/>
          <w:sz w:val="22"/>
          <w:szCs w:val="22"/>
        </w:rPr>
      </w:pPr>
    </w:p>
    <w:p w:rsidR="00150680" w:rsidRPr="002E66BC" w:rsidRDefault="00150680" w:rsidP="00150680">
      <w:pPr>
        <w:jc w:val="both"/>
        <w:rPr>
          <w:rFonts w:ascii="Arial" w:hAnsi="Arial" w:cs="Arial"/>
          <w:b/>
          <w:sz w:val="22"/>
          <w:szCs w:val="22"/>
          <w:u w:val="single"/>
        </w:rPr>
      </w:pPr>
      <w:r w:rsidRPr="002E66BC">
        <w:rPr>
          <w:rFonts w:ascii="Arial" w:hAnsi="Arial" w:cs="Arial"/>
          <w:b/>
          <w:sz w:val="22"/>
          <w:szCs w:val="22"/>
          <w:u w:val="single"/>
        </w:rPr>
        <w:t>L</w:t>
      </w:r>
      <w:r w:rsidR="00D44613" w:rsidRPr="002E66BC">
        <w:rPr>
          <w:rFonts w:ascii="Arial" w:hAnsi="Arial" w:cs="Arial"/>
          <w:b/>
          <w:sz w:val="22"/>
          <w:szCs w:val="22"/>
          <w:u w:val="single"/>
        </w:rPr>
        <w:t>e supérieur hiérarchique direct</w:t>
      </w:r>
      <w:r w:rsidRPr="002E66BC">
        <w:rPr>
          <w:rFonts w:ascii="Arial" w:hAnsi="Arial" w:cs="Arial"/>
          <w:b/>
          <w:sz w:val="22"/>
          <w:szCs w:val="22"/>
          <w:u w:val="single"/>
        </w:rPr>
        <w:t xml:space="preserve"> :</w:t>
      </w:r>
    </w:p>
    <w:p w:rsidR="00150680" w:rsidRPr="002E66BC" w:rsidRDefault="00150680" w:rsidP="00150680">
      <w:pPr>
        <w:jc w:val="both"/>
        <w:rPr>
          <w:rFonts w:ascii="Arial" w:hAnsi="Arial" w:cs="Arial"/>
          <w:sz w:val="22"/>
          <w:szCs w:val="22"/>
        </w:rPr>
      </w:pPr>
    </w:p>
    <w:p w:rsidR="00150680" w:rsidRPr="002E66BC" w:rsidRDefault="00A75D7C" w:rsidP="00150680">
      <w:pPr>
        <w:jc w:val="both"/>
        <w:rPr>
          <w:rFonts w:ascii="Arial" w:hAnsi="Arial" w:cs="Arial"/>
          <w:sz w:val="22"/>
          <w:szCs w:val="22"/>
        </w:rPr>
      </w:pPr>
      <w:r w:rsidRPr="002E66BC">
        <w:rPr>
          <w:rFonts w:ascii="Arial" w:hAnsi="Arial" w:cs="Arial"/>
          <w:sz w:val="22"/>
          <w:szCs w:val="22"/>
        </w:rPr>
        <w:t xml:space="preserve">- </w:t>
      </w:r>
      <w:r w:rsidR="00150680" w:rsidRPr="002E66BC">
        <w:rPr>
          <w:rFonts w:ascii="Arial" w:hAnsi="Arial" w:cs="Arial"/>
          <w:sz w:val="22"/>
          <w:szCs w:val="22"/>
        </w:rPr>
        <w:t xml:space="preserve">Il conduit l’entretien professionnel et ne peut pas déléguer son pouvoir d’évaluation. </w:t>
      </w:r>
    </w:p>
    <w:p w:rsidR="00150680" w:rsidRPr="002E66BC" w:rsidRDefault="00150680" w:rsidP="00150680">
      <w:pPr>
        <w:jc w:val="both"/>
        <w:rPr>
          <w:rFonts w:ascii="Arial" w:hAnsi="Arial" w:cs="Arial"/>
          <w:sz w:val="22"/>
          <w:szCs w:val="22"/>
        </w:rPr>
      </w:pPr>
    </w:p>
    <w:p w:rsidR="00150680" w:rsidRPr="002E66BC" w:rsidRDefault="00150680" w:rsidP="00150680">
      <w:pPr>
        <w:pStyle w:val="Default"/>
        <w:jc w:val="both"/>
        <w:rPr>
          <w:rFonts w:ascii="Arial" w:hAnsi="Arial" w:cs="Arial"/>
          <w:sz w:val="22"/>
          <w:szCs w:val="22"/>
        </w:rPr>
      </w:pPr>
      <w:r w:rsidRPr="002E66BC">
        <w:rPr>
          <w:rFonts w:ascii="Arial" w:hAnsi="Arial" w:cs="Arial"/>
          <w:sz w:val="22"/>
          <w:szCs w:val="22"/>
        </w:rPr>
        <w:t xml:space="preserve">- La notion de supérieur hiérarchique direct </w:t>
      </w:r>
      <w:r w:rsidR="00D44613" w:rsidRPr="002E66BC">
        <w:rPr>
          <w:rFonts w:ascii="Arial" w:hAnsi="Arial" w:cs="Arial"/>
          <w:sz w:val="22"/>
          <w:szCs w:val="22"/>
        </w:rPr>
        <w:t xml:space="preserve">(SHD) </w:t>
      </w:r>
      <w:r w:rsidRPr="002E66BC">
        <w:rPr>
          <w:rFonts w:ascii="Arial" w:hAnsi="Arial" w:cs="Arial"/>
          <w:sz w:val="22"/>
          <w:szCs w:val="22"/>
        </w:rPr>
        <w:t xml:space="preserve">est une </w:t>
      </w:r>
      <w:r w:rsidRPr="002E66BC">
        <w:rPr>
          <w:rFonts w:ascii="Arial" w:hAnsi="Arial" w:cs="Arial"/>
          <w:b/>
          <w:bCs/>
          <w:sz w:val="22"/>
          <w:szCs w:val="22"/>
        </w:rPr>
        <w:t>notion fonctionnelle et indépendante de considérations de grade, de corps ou de ministère d’appartenance</w:t>
      </w:r>
      <w:r w:rsidRPr="002E66BC">
        <w:rPr>
          <w:rFonts w:ascii="Arial" w:hAnsi="Arial" w:cs="Arial"/>
          <w:sz w:val="22"/>
          <w:szCs w:val="22"/>
        </w:rPr>
        <w:t xml:space="preserve">. Elle résulte en effet de la définition classique en droit administratif du pouvoir hiérarchique, qui se manifeste par trois éléments principaux : </w:t>
      </w:r>
    </w:p>
    <w:p w:rsidR="00150680" w:rsidRPr="002E66BC" w:rsidRDefault="00150680" w:rsidP="00150680">
      <w:pPr>
        <w:pStyle w:val="NormalWeb"/>
        <w:ind w:firstLine="708"/>
        <w:jc w:val="both"/>
        <w:rPr>
          <w:rFonts w:ascii="Arial" w:hAnsi="Arial" w:cs="Arial"/>
          <w:color w:val="000000"/>
          <w:sz w:val="22"/>
          <w:szCs w:val="22"/>
        </w:rPr>
      </w:pPr>
      <w:r w:rsidRPr="002E66BC">
        <w:rPr>
          <w:rFonts w:ascii="Arial" w:hAnsi="Arial" w:cs="Arial"/>
          <w:color w:val="000000"/>
          <w:sz w:val="22"/>
          <w:szCs w:val="22"/>
        </w:rPr>
        <w:t xml:space="preserve">► </w:t>
      </w:r>
      <w:proofErr w:type="gramStart"/>
      <w:r w:rsidRPr="002E66BC">
        <w:rPr>
          <w:rFonts w:ascii="Arial" w:hAnsi="Arial" w:cs="Arial"/>
          <w:bCs/>
          <w:color w:val="000000"/>
          <w:sz w:val="22"/>
          <w:szCs w:val="22"/>
        </w:rPr>
        <w:t>le</w:t>
      </w:r>
      <w:proofErr w:type="gramEnd"/>
      <w:r w:rsidRPr="002E66BC">
        <w:rPr>
          <w:rFonts w:ascii="Arial" w:hAnsi="Arial" w:cs="Arial"/>
          <w:bCs/>
          <w:color w:val="000000"/>
          <w:sz w:val="22"/>
          <w:szCs w:val="22"/>
        </w:rPr>
        <w:t xml:space="preserve"> pouvoir d’adresser des instructions aux subordonnés, </w:t>
      </w:r>
    </w:p>
    <w:p w:rsidR="00150680" w:rsidRPr="002E66BC" w:rsidRDefault="00150680" w:rsidP="00150680">
      <w:pPr>
        <w:pStyle w:val="Default"/>
        <w:ind w:firstLine="708"/>
        <w:jc w:val="both"/>
        <w:rPr>
          <w:rFonts w:ascii="Arial" w:hAnsi="Arial" w:cs="Arial"/>
          <w:sz w:val="22"/>
          <w:szCs w:val="22"/>
        </w:rPr>
      </w:pPr>
      <w:r w:rsidRPr="002E66BC">
        <w:rPr>
          <w:rFonts w:ascii="Arial" w:hAnsi="Arial" w:cs="Arial"/>
          <w:bCs/>
          <w:sz w:val="22"/>
          <w:szCs w:val="22"/>
        </w:rPr>
        <w:t xml:space="preserve">► </w:t>
      </w:r>
      <w:proofErr w:type="gramStart"/>
      <w:r w:rsidRPr="002E66BC">
        <w:rPr>
          <w:rFonts w:ascii="Arial" w:hAnsi="Arial" w:cs="Arial"/>
          <w:bCs/>
          <w:sz w:val="22"/>
          <w:szCs w:val="22"/>
        </w:rPr>
        <w:t>le</w:t>
      </w:r>
      <w:proofErr w:type="gramEnd"/>
      <w:r w:rsidRPr="002E66BC">
        <w:rPr>
          <w:rFonts w:ascii="Arial" w:hAnsi="Arial" w:cs="Arial"/>
          <w:bCs/>
          <w:sz w:val="22"/>
          <w:szCs w:val="22"/>
        </w:rPr>
        <w:t xml:space="preserve"> pouvoir de retirer les actes pris par les subordonnés, </w:t>
      </w:r>
    </w:p>
    <w:p w:rsidR="00150680" w:rsidRPr="002E66BC" w:rsidRDefault="00150680" w:rsidP="00150680">
      <w:pPr>
        <w:ind w:left="708"/>
        <w:jc w:val="both"/>
        <w:rPr>
          <w:rFonts w:ascii="Arial" w:hAnsi="Arial" w:cs="Arial"/>
          <w:sz w:val="22"/>
          <w:szCs w:val="22"/>
        </w:rPr>
      </w:pPr>
      <w:r w:rsidRPr="002E66BC">
        <w:rPr>
          <w:rFonts w:ascii="Arial" w:hAnsi="Arial" w:cs="Arial"/>
          <w:bCs/>
          <w:sz w:val="22"/>
          <w:szCs w:val="22"/>
        </w:rPr>
        <w:t xml:space="preserve">► </w:t>
      </w:r>
      <w:proofErr w:type="gramStart"/>
      <w:r w:rsidRPr="002E66BC">
        <w:rPr>
          <w:rFonts w:ascii="Arial" w:hAnsi="Arial" w:cs="Arial"/>
          <w:bCs/>
          <w:sz w:val="22"/>
          <w:szCs w:val="22"/>
        </w:rPr>
        <w:t>le</w:t>
      </w:r>
      <w:proofErr w:type="gramEnd"/>
      <w:r w:rsidRPr="002E66BC">
        <w:rPr>
          <w:rFonts w:ascii="Arial" w:hAnsi="Arial" w:cs="Arial"/>
          <w:bCs/>
          <w:sz w:val="22"/>
          <w:szCs w:val="22"/>
        </w:rPr>
        <w:t xml:space="preserve"> pouvoir de réformer ces mêmes actes en leur substituant des actes émanant du supérieur hiérarchique</w:t>
      </w:r>
      <w:r w:rsidRPr="002E66BC">
        <w:rPr>
          <w:rFonts w:ascii="Arial" w:hAnsi="Arial" w:cs="Arial"/>
          <w:sz w:val="22"/>
          <w:szCs w:val="22"/>
        </w:rPr>
        <w:t>.</w:t>
      </w:r>
    </w:p>
    <w:p w:rsidR="00150680" w:rsidRPr="002E66BC" w:rsidRDefault="00150680" w:rsidP="00150680">
      <w:pPr>
        <w:jc w:val="both"/>
        <w:rPr>
          <w:rFonts w:ascii="Arial" w:hAnsi="Arial" w:cs="Arial"/>
          <w:sz w:val="22"/>
          <w:szCs w:val="22"/>
        </w:rPr>
      </w:pPr>
      <w:r w:rsidRPr="002E66BC">
        <w:rPr>
          <w:rFonts w:ascii="Arial" w:hAnsi="Arial" w:cs="Arial"/>
          <w:b/>
          <w:sz w:val="22"/>
          <w:szCs w:val="22"/>
        </w:rPr>
        <w:t xml:space="preserve">Le </w:t>
      </w:r>
      <w:r w:rsidR="00D44613" w:rsidRPr="002E66BC">
        <w:rPr>
          <w:rFonts w:ascii="Arial" w:hAnsi="Arial" w:cs="Arial"/>
          <w:b/>
          <w:sz w:val="22"/>
          <w:szCs w:val="22"/>
        </w:rPr>
        <w:t>SHD</w:t>
      </w:r>
      <w:r w:rsidRPr="002E66BC">
        <w:rPr>
          <w:rFonts w:ascii="Arial" w:hAnsi="Arial" w:cs="Arial"/>
          <w:b/>
          <w:sz w:val="22"/>
          <w:szCs w:val="22"/>
        </w:rPr>
        <w:t xml:space="preserve"> est donc la personne qui organise</w:t>
      </w:r>
      <w:r w:rsidR="006465E6" w:rsidRPr="002E66BC">
        <w:rPr>
          <w:rFonts w:ascii="Arial" w:hAnsi="Arial" w:cs="Arial"/>
          <w:b/>
          <w:sz w:val="22"/>
          <w:szCs w:val="22"/>
        </w:rPr>
        <w:t>,</w:t>
      </w:r>
      <w:r w:rsidRPr="002E66BC">
        <w:rPr>
          <w:rFonts w:ascii="Arial" w:hAnsi="Arial" w:cs="Arial"/>
          <w:b/>
          <w:sz w:val="22"/>
          <w:szCs w:val="22"/>
        </w:rPr>
        <w:t xml:space="preserve"> au quotidien, le travail de l’agent considéré et contrôle son activité</w:t>
      </w:r>
      <w:r w:rsidR="001D4D65" w:rsidRPr="002E66BC">
        <w:rPr>
          <w:rFonts w:ascii="Arial" w:hAnsi="Arial" w:cs="Arial"/>
          <w:b/>
          <w:sz w:val="22"/>
          <w:szCs w:val="22"/>
        </w:rPr>
        <w:t>.</w:t>
      </w:r>
      <w:r w:rsidR="003F5857" w:rsidRPr="002E66BC">
        <w:rPr>
          <w:rFonts w:ascii="Arial" w:hAnsi="Arial" w:cs="Arial"/>
          <w:b/>
          <w:sz w:val="22"/>
          <w:szCs w:val="22"/>
        </w:rPr>
        <w:t xml:space="preserve"> </w:t>
      </w:r>
      <w:r w:rsidR="003F5857" w:rsidRPr="002E66BC">
        <w:rPr>
          <w:rFonts w:ascii="Arial" w:hAnsi="Arial" w:cs="Arial"/>
          <w:sz w:val="22"/>
          <w:szCs w:val="22"/>
        </w:rPr>
        <w:t>Son identification résulte donc de l’organisation du service retenue par le chef de service voire, si nécessaire, d’une désignation directe de ce dernier.</w:t>
      </w:r>
    </w:p>
    <w:p w:rsidR="00150680" w:rsidRPr="002E66BC" w:rsidRDefault="00150680" w:rsidP="00150680">
      <w:pPr>
        <w:jc w:val="both"/>
        <w:rPr>
          <w:rFonts w:ascii="Arial" w:hAnsi="Arial" w:cs="Arial"/>
          <w:sz w:val="22"/>
          <w:szCs w:val="22"/>
        </w:rPr>
      </w:pPr>
    </w:p>
    <w:p w:rsidR="00150680" w:rsidRPr="002E66BC" w:rsidRDefault="00150680" w:rsidP="00150680">
      <w:pPr>
        <w:pStyle w:val="Default"/>
        <w:jc w:val="both"/>
        <w:rPr>
          <w:rFonts w:ascii="Arial" w:hAnsi="Arial" w:cs="Arial"/>
          <w:sz w:val="22"/>
          <w:szCs w:val="22"/>
        </w:rPr>
      </w:pPr>
      <w:r w:rsidRPr="002E66BC">
        <w:rPr>
          <w:rFonts w:ascii="Arial" w:hAnsi="Arial" w:cs="Arial"/>
          <w:sz w:val="22"/>
          <w:szCs w:val="22"/>
        </w:rPr>
        <w:t xml:space="preserve">- En cas de changement d’affectation </w:t>
      </w:r>
      <w:r w:rsidR="008B7760" w:rsidRPr="002E66BC">
        <w:rPr>
          <w:rFonts w:ascii="Arial" w:hAnsi="Arial" w:cs="Arial"/>
          <w:sz w:val="22"/>
          <w:szCs w:val="22"/>
        </w:rPr>
        <w:t xml:space="preserve">de l’agent </w:t>
      </w:r>
      <w:r w:rsidRPr="002E66BC">
        <w:rPr>
          <w:rFonts w:ascii="Arial" w:hAnsi="Arial" w:cs="Arial"/>
          <w:sz w:val="22"/>
          <w:szCs w:val="22"/>
        </w:rPr>
        <w:t xml:space="preserve">en cours d’année, géographique ou fonctionnel, l’entretien est assuré par le </w:t>
      </w:r>
      <w:r w:rsidR="00D44613" w:rsidRPr="002E66BC">
        <w:rPr>
          <w:rFonts w:ascii="Arial" w:hAnsi="Arial" w:cs="Arial"/>
          <w:sz w:val="22"/>
          <w:szCs w:val="22"/>
        </w:rPr>
        <w:t>SHD</w:t>
      </w:r>
      <w:r w:rsidR="00E356E1" w:rsidRPr="002E66BC">
        <w:rPr>
          <w:rFonts w:ascii="Arial" w:hAnsi="Arial" w:cs="Arial"/>
          <w:sz w:val="22"/>
          <w:szCs w:val="22"/>
        </w:rPr>
        <w:t xml:space="preserve"> dont l’agent</w:t>
      </w:r>
      <w:r w:rsidRPr="002E66BC">
        <w:rPr>
          <w:rFonts w:ascii="Arial" w:hAnsi="Arial" w:cs="Arial"/>
          <w:sz w:val="22"/>
          <w:szCs w:val="22"/>
        </w:rPr>
        <w:t xml:space="preserve"> dépend au moment de la campagne d’évaluation. Ce dernier pourra toutefois recueillir l’avis de l’ancien supérieur hiérarchique direct de l’agent pour l’évaluer pleinement. </w:t>
      </w:r>
    </w:p>
    <w:p w:rsidR="00150680" w:rsidRPr="002E66BC" w:rsidRDefault="00150680" w:rsidP="00150680">
      <w:pPr>
        <w:jc w:val="both"/>
        <w:rPr>
          <w:rFonts w:ascii="Arial" w:hAnsi="Arial" w:cs="Arial"/>
          <w:sz w:val="22"/>
          <w:szCs w:val="22"/>
        </w:rPr>
      </w:pPr>
      <w:r w:rsidRPr="002E66BC">
        <w:rPr>
          <w:rFonts w:ascii="Arial" w:hAnsi="Arial" w:cs="Arial"/>
          <w:sz w:val="22"/>
          <w:szCs w:val="22"/>
        </w:rPr>
        <w:t>Dans le cas d’un changement de SH</w:t>
      </w:r>
      <w:r w:rsidR="00E356E1" w:rsidRPr="002E66BC">
        <w:rPr>
          <w:rFonts w:ascii="Arial" w:hAnsi="Arial" w:cs="Arial"/>
          <w:sz w:val="22"/>
          <w:szCs w:val="22"/>
        </w:rPr>
        <w:t xml:space="preserve">D en cours d’année, le support est </w:t>
      </w:r>
      <w:r w:rsidRPr="002E66BC">
        <w:rPr>
          <w:rFonts w:ascii="Arial" w:hAnsi="Arial" w:cs="Arial"/>
          <w:sz w:val="22"/>
          <w:szCs w:val="22"/>
        </w:rPr>
        <w:t xml:space="preserve">établi par le nouveau SHD, </w:t>
      </w:r>
      <w:r w:rsidR="00E356E1" w:rsidRPr="002E66BC">
        <w:rPr>
          <w:rFonts w:ascii="Arial" w:hAnsi="Arial" w:cs="Arial"/>
          <w:sz w:val="22"/>
          <w:szCs w:val="22"/>
        </w:rPr>
        <w:t xml:space="preserve">mais </w:t>
      </w:r>
      <w:r w:rsidRPr="002E66BC">
        <w:rPr>
          <w:rFonts w:ascii="Arial" w:hAnsi="Arial" w:cs="Arial"/>
          <w:sz w:val="22"/>
          <w:szCs w:val="22"/>
        </w:rPr>
        <w:t>peut être complété par l’ancien, s’agissant du bilan de l’année écoulée.</w:t>
      </w:r>
    </w:p>
    <w:p w:rsidR="00150680" w:rsidRPr="002E66BC" w:rsidRDefault="00150680" w:rsidP="00150680">
      <w:pPr>
        <w:jc w:val="both"/>
        <w:rPr>
          <w:rFonts w:ascii="Arial" w:hAnsi="Arial" w:cs="Arial"/>
          <w:sz w:val="22"/>
          <w:szCs w:val="22"/>
        </w:rPr>
      </w:pPr>
    </w:p>
    <w:p w:rsidR="00150680" w:rsidRPr="002E66BC" w:rsidRDefault="00150680" w:rsidP="00150680">
      <w:pPr>
        <w:jc w:val="both"/>
        <w:rPr>
          <w:rFonts w:ascii="Arial" w:hAnsi="Arial" w:cs="Arial"/>
          <w:sz w:val="22"/>
          <w:szCs w:val="22"/>
        </w:rPr>
      </w:pPr>
      <w:r w:rsidRPr="002E66BC">
        <w:rPr>
          <w:rFonts w:ascii="Arial" w:hAnsi="Arial" w:cs="Arial"/>
          <w:sz w:val="22"/>
          <w:szCs w:val="22"/>
        </w:rPr>
        <w:t xml:space="preserve">- Le SHD fixe un rendez-vous à chaque agent au moins </w:t>
      </w:r>
      <w:smartTag w:uri="urn:schemas-microsoft-com:office:cs:smarttags" w:element="NumConv6p0">
        <w:smartTagPr>
          <w:attr w:name="sch" w:val="1"/>
          <w:attr w:name="val" w:val="15"/>
        </w:smartTagPr>
        <w:r w:rsidRPr="002E66BC">
          <w:rPr>
            <w:rFonts w:ascii="Arial" w:hAnsi="Arial" w:cs="Arial"/>
            <w:sz w:val="22"/>
            <w:szCs w:val="22"/>
          </w:rPr>
          <w:t>15</w:t>
        </w:r>
      </w:smartTag>
      <w:r w:rsidRPr="002E66BC">
        <w:rPr>
          <w:rFonts w:ascii="Arial" w:hAnsi="Arial" w:cs="Arial"/>
          <w:sz w:val="22"/>
          <w:szCs w:val="22"/>
        </w:rPr>
        <w:t xml:space="preserve"> jours à l’avance. A cette occasion, il lui remet le support du compte rendu</w:t>
      </w:r>
      <w:r w:rsidR="005C4464" w:rsidRPr="002E66BC">
        <w:rPr>
          <w:rFonts w:ascii="Arial" w:hAnsi="Arial" w:cs="Arial"/>
          <w:sz w:val="22"/>
          <w:szCs w:val="22"/>
        </w:rPr>
        <w:t xml:space="preserve"> </w:t>
      </w:r>
      <w:r w:rsidRPr="002E66BC">
        <w:rPr>
          <w:rFonts w:ascii="Arial" w:hAnsi="Arial" w:cs="Arial"/>
          <w:sz w:val="22"/>
          <w:szCs w:val="22"/>
        </w:rPr>
        <w:t xml:space="preserve">ainsi que </w:t>
      </w:r>
      <w:r w:rsidR="00BF426C" w:rsidRPr="002E66BC">
        <w:rPr>
          <w:rFonts w:ascii="Arial" w:hAnsi="Arial" w:cs="Arial"/>
          <w:sz w:val="22"/>
          <w:szCs w:val="22"/>
        </w:rPr>
        <w:t>s</w:t>
      </w:r>
      <w:r w:rsidRPr="002E66BC">
        <w:rPr>
          <w:rFonts w:ascii="Arial" w:hAnsi="Arial" w:cs="Arial"/>
          <w:sz w:val="22"/>
          <w:szCs w:val="22"/>
        </w:rPr>
        <w:t>a fiche de poste. Cette information peut se faire par  tout moyen.</w:t>
      </w:r>
    </w:p>
    <w:p w:rsidR="00150680" w:rsidRPr="002E66BC" w:rsidRDefault="00150680" w:rsidP="00150680">
      <w:pPr>
        <w:jc w:val="both"/>
        <w:rPr>
          <w:rFonts w:ascii="Arial" w:hAnsi="Arial" w:cs="Arial"/>
          <w:sz w:val="22"/>
          <w:szCs w:val="22"/>
        </w:rPr>
      </w:pPr>
    </w:p>
    <w:p w:rsidR="00150680" w:rsidRPr="002E66BC" w:rsidRDefault="00150680" w:rsidP="00150680">
      <w:pPr>
        <w:jc w:val="both"/>
        <w:rPr>
          <w:rFonts w:ascii="Arial" w:hAnsi="Arial" w:cs="Arial"/>
          <w:b/>
          <w:sz w:val="22"/>
          <w:szCs w:val="22"/>
          <w:u w:val="single"/>
        </w:rPr>
      </w:pPr>
      <w:r w:rsidRPr="002E66BC">
        <w:rPr>
          <w:rFonts w:ascii="Arial" w:hAnsi="Arial" w:cs="Arial"/>
          <w:b/>
          <w:sz w:val="22"/>
          <w:szCs w:val="22"/>
          <w:u w:val="single"/>
        </w:rPr>
        <w:t>L’autorité hiérarchique :</w:t>
      </w:r>
    </w:p>
    <w:p w:rsidR="00150680" w:rsidRPr="002E66BC" w:rsidRDefault="00150680" w:rsidP="00150680">
      <w:pPr>
        <w:jc w:val="both"/>
        <w:rPr>
          <w:rFonts w:ascii="Arial" w:hAnsi="Arial" w:cs="Arial"/>
          <w:sz w:val="22"/>
          <w:szCs w:val="22"/>
        </w:rPr>
      </w:pPr>
    </w:p>
    <w:p w:rsidR="00150680" w:rsidRPr="002E66BC" w:rsidRDefault="00150680" w:rsidP="00150680">
      <w:pPr>
        <w:jc w:val="both"/>
        <w:rPr>
          <w:rFonts w:ascii="Arial" w:hAnsi="Arial" w:cs="Arial"/>
          <w:sz w:val="22"/>
          <w:szCs w:val="22"/>
        </w:rPr>
      </w:pPr>
      <w:r w:rsidRPr="002E66BC">
        <w:rPr>
          <w:rFonts w:ascii="Arial" w:hAnsi="Arial" w:cs="Arial"/>
          <w:sz w:val="22"/>
          <w:szCs w:val="22"/>
        </w:rPr>
        <w:t>Il s’agit de l’autorité placée immédiatement au dessus du supérieur hiérarchique direct, c'est-à-dire le N+</w:t>
      </w:r>
      <w:smartTag w:uri="urn:schemas-microsoft-com:office:cs:smarttags" w:element="NumConv6p0">
        <w:smartTagPr>
          <w:attr w:name="sch" w:val="1"/>
          <w:attr w:name="val" w:val="1"/>
        </w:smartTagPr>
        <w:r w:rsidRPr="002E66BC">
          <w:rPr>
            <w:rFonts w:ascii="Arial" w:hAnsi="Arial" w:cs="Arial"/>
            <w:sz w:val="22"/>
            <w:szCs w:val="22"/>
          </w:rPr>
          <w:t>1</w:t>
        </w:r>
      </w:smartTag>
      <w:r w:rsidRPr="002E66BC">
        <w:rPr>
          <w:rFonts w:ascii="Arial" w:hAnsi="Arial" w:cs="Arial"/>
          <w:sz w:val="22"/>
          <w:szCs w:val="22"/>
        </w:rPr>
        <w:t xml:space="preserve"> de ce dernier ou le N+</w:t>
      </w:r>
      <w:smartTag w:uri="urn:schemas-microsoft-com:office:cs:smarttags" w:element="NumConv6p0">
        <w:smartTagPr>
          <w:attr w:name="sch" w:val="1"/>
          <w:attr w:name="val" w:val="2"/>
        </w:smartTagPr>
        <w:r w:rsidRPr="002E66BC">
          <w:rPr>
            <w:rFonts w:ascii="Arial" w:hAnsi="Arial" w:cs="Arial"/>
            <w:sz w:val="22"/>
            <w:szCs w:val="22"/>
          </w:rPr>
          <w:t>2</w:t>
        </w:r>
      </w:smartTag>
      <w:r w:rsidRPr="002E66BC">
        <w:rPr>
          <w:rFonts w:ascii="Arial" w:hAnsi="Arial" w:cs="Arial"/>
          <w:sz w:val="22"/>
          <w:szCs w:val="22"/>
        </w:rPr>
        <w:t xml:space="preserve"> de l’agent évalué. </w:t>
      </w:r>
    </w:p>
    <w:p w:rsidR="00150680" w:rsidRPr="002E66BC" w:rsidRDefault="007C503A" w:rsidP="00150680">
      <w:pPr>
        <w:jc w:val="both"/>
        <w:rPr>
          <w:rFonts w:ascii="Arial" w:hAnsi="Arial" w:cs="Arial"/>
          <w:sz w:val="22"/>
          <w:szCs w:val="22"/>
        </w:rPr>
      </w:pPr>
      <w:r w:rsidRPr="002E66BC">
        <w:rPr>
          <w:rFonts w:ascii="Arial" w:hAnsi="Arial" w:cs="Arial"/>
          <w:sz w:val="22"/>
          <w:szCs w:val="22"/>
        </w:rPr>
        <w:t xml:space="preserve">L’autorité hiérarchique </w:t>
      </w:r>
      <w:r w:rsidR="00150680" w:rsidRPr="002E66BC">
        <w:rPr>
          <w:rFonts w:ascii="Arial" w:hAnsi="Arial" w:cs="Arial"/>
          <w:sz w:val="22"/>
          <w:szCs w:val="22"/>
        </w:rPr>
        <w:t xml:space="preserve">vise le compte rendu de l’entretien professionnel, peut y apporter des observations, qui doivent être relatives à la valeur professionnelle de l’agent évalué : </w:t>
      </w:r>
      <w:r w:rsidR="00B67966" w:rsidRPr="002E66BC">
        <w:rPr>
          <w:rFonts w:ascii="Arial" w:hAnsi="Arial" w:cs="Arial"/>
          <w:sz w:val="22"/>
          <w:szCs w:val="22"/>
        </w:rPr>
        <w:t>i</w:t>
      </w:r>
      <w:r w:rsidR="00150680" w:rsidRPr="002E66BC">
        <w:rPr>
          <w:rFonts w:ascii="Arial" w:hAnsi="Arial" w:cs="Arial"/>
          <w:sz w:val="22"/>
          <w:szCs w:val="22"/>
        </w:rPr>
        <w:t xml:space="preserve">l ne s’agit donc pas pour l’autorité hiérarchique de formuler des observations sur l’évaluation faite par le supérieur hiérarchique direct ou de faire des commentaires sur les appréciations portées par ce dernier sur l’agent. </w:t>
      </w:r>
    </w:p>
    <w:p w:rsidR="00150680" w:rsidRPr="002E66BC" w:rsidRDefault="00150680" w:rsidP="00150680">
      <w:pPr>
        <w:jc w:val="both"/>
        <w:rPr>
          <w:rFonts w:ascii="Arial" w:hAnsi="Arial" w:cs="Arial"/>
          <w:sz w:val="22"/>
          <w:szCs w:val="22"/>
        </w:rPr>
      </w:pPr>
      <w:r w:rsidRPr="002E66BC">
        <w:rPr>
          <w:rFonts w:ascii="Arial" w:hAnsi="Arial" w:cs="Arial"/>
          <w:sz w:val="22"/>
          <w:szCs w:val="22"/>
        </w:rPr>
        <w:t xml:space="preserve">En cas de recours hiérarchique, elle peut  réviser le compte rendu. </w:t>
      </w:r>
    </w:p>
    <w:p w:rsidR="00726771" w:rsidRPr="002E66BC" w:rsidRDefault="00726771" w:rsidP="0099626B">
      <w:pPr>
        <w:jc w:val="both"/>
        <w:rPr>
          <w:rFonts w:ascii="Arial" w:hAnsi="Arial" w:cs="Arial"/>
          <w:b/>
          <w:sz w:val="22"/>
          <w:szCs w:val="22"/>
          <w:u w:val="single"/>
        </w:rPr>
      </w:pPr>
    </w:p>
    <w:p w:rsidR="0012120D" w:rsidRPr="002E66BC" w:rsidRDefault="00D266F8" w:rsidP="0012120D">
      <w:pPr>
        <w:jc w:val="both"/>
        <w:rPr>
          <w:rFonts w:ascii="Arial" w:hAnsi="Arial" w:cs="Arial"/>
          <w:sz w:val="22"/>
          <w:szCs w:val="22"/>
        </w:rPr>
      </w:pPr>
      <w:r w:rsidRPr="002E66BC">
        <w:rPr>
          <w:rFonts w:ascii="Arial" w:hAnsi="Arial" w:cs="Arial"/>
          <w:b/>
          <w:sz w:val="22"/>
          <w:szCs w:val="22"/>
          <w:u w:val="single"/>
        </w:rPr>
        <w:lastRenderedPageBreak/>
        <w:t xml:space="preserve">5 </w:t>
      </w:r>
      <w:r w:rsidR="0012120D" w:rsidRPr="002E66BC">
        <w:rPr>
          <w:rFonts w:ascii="Arial" w:hAnsi="Arial" w:cs="Arial"/>
          <w:b/>
          <w:sz w:val="22"/>
          <w:szCs w:val="22"/>
          <w:u w:val="single"/>
        </w:rPr>
        <w:t>- La fiche de poste et son arrimage au répertoire des emplois type :</w:t>
      </w:r>
    </w:p>
    <w:p w:rsidR="0012120D" w:rsidRPr="002E66BC" w:rsidRDefault="0012120D" w:rsidP="0012120D">
      <w:pPr>
        <w:jc w:val="both"/>
        <w:rPr>
          <w:rFonts w:ascii="Arial" w:hAnsi="Arial" w:cs="Arial"/>
          <w:sz w:val="22"/>
          <w:szCs w:val="22"/>
        </w:rPr>
      </w:pPr>
    </w:p>
    <w:p w:rsidR="0012120D" w:rsidRPr="002E66BC" w:rsidRDefault="00656440" w:rsidP="0012120D">
      <w:pPr>
        <w:jc w:val="both"/>
        <w:rPr>
          <w:rFonts w:ascii="Arial" w:hAnsi="Arial" w:cs="Arial"/>
          <w:iCs/>
          <w:sz w:val="22"/>
          <w:szCs w:val="22"/>
        </w:rPr>
      </w:pPr>
      <w:r w:rsidRPr="002E66BC">
        <w:rPr>
          <w:rFonts w:ascii="Arial" w:hAnsi="Arial" w:cs="Arial"/>
          <w:sz w:val="22"/>
          <w:szCs w:val="22"/>
        </w:rPr>
        <w:t>A l’occasion de l’entretien professionnel, l</w:t>
      </w:r>
      <w:r w:rsidR="0012120D" w:rsidRPr="002E66BC">
        <w:rPr>
          <w:rFonts w:ascii="Arial" w:hAnsi="Arial" w:cs="Arial"/>
          <w:sz w:val="22"/>
          <w:szCs w:val="22"/>
        </w:rPr>
        <w:t>e supérieur hiérarchique doit actualiser, en accord avec l’agent évalué, la fiche de poste de celui-ci</w:t>
      </w:r>
      <w:r w:rsidRPr="002E66BC">
        <w:rPr>
          <w:rFonts w:ascii="Arial" w:hAnsi="Arial" w:cs="Arial"/>
          <w:sz w:val="22"/>
          <w:szCs w:val="22"/>
        </w:rPr>
        <w:t> ; ce document constituant l’outil indispensable</w:t>
      </w:r>
      <w:r w:rsidR="00851D25" w:rsidRPr="002E66BC">
        <w:rPr>
          <w:rFonts w:ascii="Arial" w:hAnsi="Arial" w:cs="Arial"/>
          <w:sz w:val="22"/>
          <w:szCs w:val="22"/>
        </w:rPr>
        <w:t xml:space="preserve"> permettant de fournir une information claire, homogène et exhaustive sur la nature des responsabilités confiées à l’agent. La fiche de poste est </w:t>
      </w:r>
      <w:r w:rsidR="0060243A" w:rsidRPr="002E66BC">
        <w:rPr>
          <w:rFonts w:ascii="Arial" w:hAnsi="Arial" w:cs="Arial"/>
          <w:sz w:val="22"/>
          <w:szCs w:val="22"/>
        </w:rPr>
        <w:t xml:space="preserve">donc </w:t>
      </w:r>
      <w:r w:rsidR="00851D25" w:rsidRPr="002E66BC">
        <w:rPr>
          <w:rFonts w:ascii="Arial" w:hAnsi="Arial" w:cs="Arial"/>
          <w:sz w:val="22"/>
          <w:szCs w:val="22"/>
        </w:rPr>
        <w:t>indispensable à la préparation et à la tenue de l’entretien</w:t>
      </w:r>
      <w:r w:rsidR="0060243A" w:rsidRPr="002E66BC">
        <w:rPr>
          <w:rFonts w:ascii="Arial" w:hAnsi="Arial" w:cs="Arial"/>
          <w:sz w:val="22"/>
          <w:szCs w:val="22"/>
        </w:rPr>
        <w:t xml:space="preserve">. Il convient d’apporter le plus grand soin à sa réalisation et à son actualisation, en lien notamment avec le </w:t>
      </w:r>
      <w:r w:rsidR="0012120D" w:rsidRPr="002E66BC">
        <w:rPr>
          <w:rFonts w:ascii="Arial" w:hAnsi="Arial" w:cs="Arial"/>
          <w:sz w:val="22"/>
          <w:szCs w:val="22"/>
        </w:rPr>
        <w:t xml:space="preserve">répertoire des emplois-types des </w:t>
      </w:r>
      <w:r w:rsidR="00901735" w:rsidRPr="002E66BC">
        <w:rPr>
          <w:rFonts w:ascii="Arial" w:hAnsi="Arial" w:cs="Arial"/>
          <w:sz w:val="22"/>
          <w:szCs w:val="22"/>
        </w:rPr>
        <w:t xml:space="preserve">ministères sociaux </w:t>
      </w:r>
      <w:r w:rsidR="0012120D" w:rsidRPr="002E66BC">
        <w:rPr>
          <w:rFonts w:ascii="Arial" w:hAnsi="Arial" w:cs="Arial"/>
          <w:sz w:val="22"/>
          <w:szCs w:val="22"/>
        </w:rPr>
        <w:t>disponible sur</w:t>
      </w:r>
      <w:r w:rsidR="003062B2" w:rsidRPr="002E66BC">
        <w:rPr>
          <w:rFonts w:ascii="Arial" w:hAnsi="Arial" w:cs="Arial"/>
          <w:sz w:val="22"/>
          <w:szCs w:val="22"/>
        </w:rPr>
        <w:t xml:space="preserve"> </w:t>
      </w:r>
      <w:r w:rsidR="00BB1501" w:rsidRPr="002E66BC">
        <w:rPr>
          <w:rFonts w:ascii="Arial" w:hAnsi="Arial" w:cs="Arial"/>
          <w:sz w:val="22"/>
          <w:szCs w:val="22"/>
        </w:rPr>
        <w:t>PACO</w:t>
      </w:r>
      <w:r w:rsidR="0012120D" w:rsidRPr="002E66BC">
        <w:rPr>
          <w:rFonts w:ascii="Arial" w:hAnsi="Arial" w:cs="Arial"/>
          <w:sz w:val="22"/>
          <w:szCs w:val="22"/>
        </w:rPr>
        <w:t>.</w:t>
      </w:r>
      <w:r w:rsidR="0012120D" w:rsidRPr="002E66BC">
        <w:rPr>
          <w:rFonts w:ascii="Arial" w:hAnsi="Arial" w:cs="Arial"/>
          <w:iCs/>
          <w:sz w:val="22"/>
          <w:szCs w:val="22"/>
        </w:rPr>
        <w:t xml:space="preserve"> L’identification des fonctions exercées par les agents doit être l’occasion d’un échange approfondi avec chacun d’entre eux. C</w:t>
      </w:r>
      <w:r w:rsidR="0012120D" w:rsidRPr="002E66BC">
        <w:rPr>
          <w:rFonts w:ascii="Arial" w:hAnsi="Arial" w:cs="Arial"/>
          <w:sz w:val="22"/>
          <w:szCs w:val="22"/>
        </w:rPr>
        <w:t xml:space="preserve">et exercice de mise à jour </w:t>
      </w:r>
      <w:r w:rsidR="0012120D" w:rsidRPr="002E66BC">
        <w:rPr>
          <w:rFonts w:ascii="Arial" w:hAnsi="Arial" w:cs="Arial"/>
          <w:iCs/>
          <w:sz w:val="22"/>
          <w:szCs w:val="22"/>
        </w:rPr>
        <w:t xml:space="preserve">rendra visible les attributions et les compétences de chaque agent. </w:t>
      </w:r>
    </w:p>
    <w:p w:rsidR="0012120D" w:rsidRPr="002E66BC" w:rsidRDefault="0012120D" w:rsidP="0012120D">
      <w:pPr>
        <w:jc w:val="both"/>
        <w:rPr>
          <w:rFonts w:ascii="Arial" w:hAnsi="Arial" w:cs="Arial"/>
          <w:sz w:val="22"/>
          <w:szCs w:val="22"/>
        </w:rPr>
      </w:pPr>
    </w:p>
    <w:p w:rsidR="0012120D" w:rsidRPr="002E66BC" w:rsidRDefault="0012120D" w:rsidP="0012120D">
      <w:pPr>
        <w:jc w:val="both"/>
        <w:rPr>
          <w:rFonts w:ascii="Arial" w:hAnsi="Arial" w:cs="Arial"/>
          <w:sz w:val="22"/>
          <w:szCs w:val="22"/>
        </w:rPr>
      </w:pPr>
      <w:r w:rsidRPr="002E66BC">
        <w:rPr>
          <w:rFonts w:ascii="Arial" w:hAnsi="Arial" w:cs="Arial"/>
          <w:sz w:val="22"/>
          <w:szCs w:val="22"/>
        </w:rPr>
        <w:t xml:space="preserve">Les règles de rattachement sont les suivantes : </w:t>
      </w:r>
    </w:p>
    <w:p w:rsidR="0012120D" w:rsidRPr="002E66BC" w:rsidRDefault="0012120D" w:rsidP="0012120D">
      <w:pPr>
        <w:numPr>
          <w:ilvl w:val="0"/>
          <w:numId w:val="5"/>
        </w:numPr>
        <w:jc w:val="both"/>
        <w:rPr>
          <w:rFonts w:ascii="Arial" w:hAnsi="Arial" w:cs="Arial"/>
          <w:sz w:val="22"/>
          <w:szCs w:val="22"/>
        </w:rPr>
      </w:pPr>
      <w:r w:rsidRPr="002E66BC">
        <w:rPr>
          <w:rFonts w:ascii="Arial" w:hAnsi="Arial" w:cs="Arial"/>
          <w:sz w:val="22"/>
          <w:szCs w:val="22"/>
        </w:rPr>
        <w:t>chaque poste doit être rattaché à un emploi-type</w:t>
      </w:r>
      <w:r w:rsidR="00BD14B6" w:rsidRPr="002E66BC">
        <w:rPr>
          <w:rFonts w:ascii="Arial" w:hAnsi="Arial" w:cs="Arial"/>
          <w:sz w:val="22"/>
          <w:szCs w:val="22"/>
        </w:rPr>
        <w:t xml:space="preserve"> (en y intégrant le code de l’emploi–type de référence du répertoire ad hoc)</w:t>
      </w:r>
      <w:r w:rsidRPr="002E66BC">
        <w:rPr>
          <w:rFonts w:ascii="Arial" w:hAnsi="Arial" w:cs="Arial"/>
          <w:sz w:val="22"/>
          <w:szCs w:val="22"/>
        </w:rPr>
        <w:t>,</w:t>
      </w:r>
    </w:p>
    <w:p w:rsidR="0012120D" w:rsidRPr="002E66BC" w:rsidRDefault="0012120D" w:rsidP="0012120D">
      <w:pPr>
        <w:numPr>
          <w:ilvl w:val="0"/>
          <w:numId w:val="5"/>
        </w:numPr>
        <w:jc w:val="both"/>
        <w:rPr>
          <w:rFonts w:ascii="Arial" w:hAnsi="Arial" w:cs="Arial"/>
          <w:sz w:val="22"/>
          <w:szCs w:val="22"/>
        </w:rPr>
      </w:pPr>
      <w:r w:rsidRPr="002E66BC">
        <w:rPr>
          <w:rFonts w:ascii="Arial" w:hAnsi="Arial" w:cs="Arial"/>
          <w:sz w:val="22"/>
          <w:szCs w:val="22"/>
        </w:rPr>
        <w:t>en fonction de la nature du poste, il est possible d’avoir un emploi-type principal et un emploi-type secondaire : c’est notamment le cas pour les agents en charge d’encadrement,</w:t>
      </w:r>
    </w:p>
    <w:p w:rsidR="0012120D" w:rsidRPr="002E66BC" w:rsidRDefault="0012120D" w:rsidP="0012120D">
      <w:pPr>
        <w:numPr>
          <w:ilvl w:val="0"/>
          <w:numId w:val="5"/>
        </w:numPr>
        <w:jc w:val="both"/>
        <w:rPr>
          <w:rFonts w:ascii="Arial" w:hAnsi="Arial" w:cs="Arial"/>
          <w:sz w:val="22"/>
          <w:szCs w:val="22"/>
        </w:rPr>
      </w:pPr>
      <w:r w:rsidRPr="002E66BC">
        <w:rPr>
          <w:rFonts w:ascii="Arial" w:hAnsi="Arial" w:cs="Arial"/>
          <w:sz w:val="22"/>
          <w:szCs w:val="22"/>
        </w:rPr>
        <w:t>pour des raisons de lisibilité, il n’est pas recommandé d’identifier plus de deux emplois-types par fiche de poste.</w:t>
      </w:r>
    </w:p>
    <w:p w:rsidR="0012120D" w:rsidRPr="002E66BC" w:rsidRDefault="0012120D" w:rsidP="0012120D">
      <w:pPr>
        <w:ind w:left="360"/>
        <w:jc w:val="both"/>
        <w:rPr>
          <w:rFonts w:ascii="Arial" w:hAnsi="Arial" w:cs="Arial"/>
          <w:sz w:val="22"/>
          <w:szCs w:val="22"/>
        </w:rPr>
      </w:pPr>
    </w:p>
    <w:p w:rsidR="00EE351B" w:rsidRPr="002E66BC" w:rsidRDefault="0012120D" w:rsidP="00150680">
      <w:pPr>
        <w:jc w:val="both"/>
        <w:rPr>
          <w:rFonts w:ascii="Arial" w:hAnsi="Arial" w:cs="Arial"/>
          <w:sz w:val="22"/>
          <w:szCs w:val="22"/>
        </w:rPr>
      </w:pPr>
      <w:r w:rsidRPr="002E66BC">
        <w:rPr>
          <w:rFonts w:ascii="Arial" w:hAnsi="Arial" w:cs="Arial"/>
          <w:sz w:val="22"/>
          <w:szCs w:val="22"/>
        </w:rPr>
        <w:t>Pour les cas où l’activité d’un poste ne serait pas présentée dans le répertoire ministériel, il est toujours possible de se référer au répertoire interministériel des métiers de l’Etat (RIME), disponible sur le site Internet de la DGAFP.</w:t>
      </w:r>
    </w:p>
    <w:p w:rsidR="00DA1171" w:rsidRPr="002E66BC" w:rsidRDefault="00DA1171" w:rsidP="00150680">
      <w:pPr>
        <w:jc w:val="both"/>
        <w:rPr>
          <w:rFonts w:ascii="Arial" w:hAnsi="Arial" w:cs="Arial"/>
          <w:sz w:val="22"/>
          <w:szCs w:val="22"/>
        </w:rPr>
      </w:pPr>
    </w:p>
    <w:p w:rsidR="00150680" w:rsidRPr="002E66BC" w:rsidRDefault="00D266F8" w:rsidP="00150680">
      <w:pPr>
        <w:jc w:val="both"/>
        <w:rPr>
          <w:rFonts w:ascii="Arial" w:hAnsi="Arial" w:cs="Arial"/>
          <w:sz w:val="22"/>
          <w:szCs w:val="22"/>
        </w:rPr>
      </w:pPr>
      <w:r w:rsidRPr="002E66BC">
        <w:rPr>
          <w:rFonts w:ascii="Arial" w:hAnsi="Arial" w:cs="Arial"/>
          <w:b/>
          <w:sz w:val="22"/>
          <w:szCs w:val="22"/>
          <w:u w:val="single"/>
        </w:rPr>
        <w:t>6</w:t>
      </w:r>
      <w:r w:rsidR="00150680" w:rsidRPr="002E66BC">
        <w:rPr>
          <w:rFonts w:ascii="Arial" w:hAnsi="Arial" w:cs="Arial"/>
          <w:b/>
          <w:sz w:val="22"/>
          <w:szCs w:val="22"/>
          <w:u w:val="single"/>
        </w:rPr>
        <w:t xml:space="preserve">- </w:t>
      </w:r>
      <w:r w:rsidRPr="002E66BC">
        <w:rPr>
          <w:rFonts w:ascii="Arial" w:hAnsi="Arial" w:cs="Arial"/>
          <w:b/>
          <w:sz w:val="22"/>
          <w:szCs w:val="22"/>
          <w:u w:val="single"/>
        </w:rPr>
        <w:t xml:space="preserve">Le circuit de signature et de </w:t>
      </w:r>
      <w:r w:rsidR="00150680" w:rsidRPr="002E66BC">
        <w:rPr>
          <w:rFonts w:ascii="Arial" w:hAnsi="Arial" w:cs="Arial"/>
          <w:b/>
          <w:sz w:val="22"/>
          <w:szCs w:val="22"/>
          <w:u w:val="single"/>
        </w:rPr>
        <w:t>notification</w:t>
      </w:r>
      <w:r w:rsidRPr="002E66BC">
        <w:rPr>
          <w:rFonts w:ascii="Arial" w:hAnsi="Arial" w:cs="Arial"/>
          <w:b/>
          <w:sz w:val="22"/>
          <w:szCs w:val="22"/>
          <w:u w:val="single"/>
        </w:rPr>
        <w:t xml:space="preserve"> du compte rendu</w:t>
      </w:r>
      <w:r w:rsidR="00150680" w:rsidRPr="002E66BC">
        <w:rPr>
          <w:rFonts w:ascii="Arial" w:hAnsi="Arial" w:cs="Arial"/>
          <w:sz w:val="22"/>
          <w:szCs w:val="22"/>
        </w:rPr>
        <w:t xml:space="preserve"> : </w:t>
      </w:r>
    </w:p>
    <w:p w:rsidR="00150680" w:rsidRPr="002E66BC" w:rsidRDefault="00150680" w:rsidP="00150680">
      <w:pPr>
        <w:jc w:val="both"/>
        <w:rPr>
          <w:rFonts w:ascii="Arial" w:hAnsi="Arial" w:cs="Arial"/>
          <w:sz w:val="22"/>
          <w:szCs w:val="22"/>
        </w:rPr>
      </w:pPr>
    </w:p>
    <w:p w:rsidR="00150680" w:rsidRPr="002E66BC" w:rsidRDefault="00150680" w:rsidP="00150680">
      <w:pPr>
        <w:jc w:val="both"/>
        <w:rPr>
          <w:rFonts w:ascii="Arial" w:hAnsi="Arial" w:cs="Arial"/>
          <w:sz w:val="22"/>
          <w:szCs w:val="22"/>
        </w:rPr>
      </w:pPr>
      <w:r w:rsidRPr="002E66BC">
        <w:rPr>
          <w:rFonts w:ascii="Arial" w:hAnsi="Arial" w:cs="Arial"/>
          <w:sz w:val="22"/>
          <w:szCs w:val="22"/>
        </w:rPr>
        <w:t xml:space="preserve">► Le compte rendu est établi et signé par le supérieur hiérarchique direct de l’agent évalué. Il est transmis à ce dernier qui, dans un délai de dix jours ouvrés suivant l’entretien,  le complète, le cas échéant, de ses observations. </w:t>
      </w:r>
      <w:r w:rsidRPr="002E66BC">
        <w:rPr>
          <w:rFonts w:ascii="Arial" w:hAnsi="Arial" w:cs="Arial"/>
          <w:b/>
          <w:sz w:val="22"/>
          <w:szCs w:val="22"/>
        </w:rPr>
        <w:t>Cette phase de communication à l’agent clôt l’échange bilatéral entre le supérieur hiérarchique direct et l’agent évalué</w:t>
      </w:r>
      <w:r w:rsidRPr="002E66BC">
        <w:rPr>
          <w:rFonts w:ascii="Arial" w:hAnsi="Arial" w:cs="Arial"/>
          <w:sz w:val="22"/>
          <w:szCs w:val="22"/>
        </w:rPr>
        <w:t xml:space="preserve">. </w:t>
      </w:r>
    </w:p>
    <w:p w:rsidR="00150680" w:rsidRPr="002E66BC" w:rsidRDefault="00150680" w:rsidP="00150680">
      <w:pPr>
        <w:pStyle w:val="Default"/>
        <w:jc w:val="both"/>
        <w:rPr>
          <w:rFonts w:ascii="Arial" w:eastAsia="Times New Roman" w:hAnsi="Arial" w:cs="Arial"/>
          <w:color w:val="auto"/>
          <w:sz w:val="22"/>
          <w:szCs w:val="22"/>
          <w:lang w:eastAsia="fr-FR"/>
        </w:rPr>
      </w:pPr>
      <w:r w:rsidRPr="002E66BC">
        <w:rPr>
          <w:rFonts w:ascii="Arial" w:hAnsi="Arial" w:cs="Arial"/>
          <w:sz w:val="22"/>
          <w:szCs w:val="22"/>
        </w:rPr>
        <w:t xml:space="preserve">► </w:t>
      </w:r>
      <w:r w:rsidRPr="002E66BC">
        <w:rPr>
          <w:rFonts w:ascii="Arial" w:eastAsia="Times New Roman" w:hAnsi="Arial" w:cs="Arial"/>
          <w:b/>
          <w:color w:val="auto"/>
          <w:sz w:val="22"/>
          <w:szCs w:val="22"/>
          <w:lang w:eastAsia="fr-FR"/>
        </w:rPr>
        <w:t>L’autorité hiérarchique intervient ensuite, afin de viser le compte rendu</w:t>
      </w:r>
      <w:r w:rsidRPr="002E66BC">
        <w:rPr>
          <w:rFonts w:ascii="Arial" w:hAnsi="Arial" w:cs="Arial"/>
          <w:sz w:val="22"/>
          <w:szCs w:val="22"/>
        </w:rPr>
        <w:t xml:space="preserve">. </w:t>
      </w:r>
      <w:r w:rsidRPr="002E66BC">
        <w:rPr>
          <w:rFonts w:ascii="Arial" w:eastAsia="Times New Roman" w:hAnsi="Arial" w:cs="Arial"/>
          <w:color w:val="auto"/>
          <w:sz w:val="22"/>
          <w:szCs w:val="22"/>
          <w:lang w:eastAsia="fr-FR"/>
        </w:rPr>
        <w:t xml:space="preserve">Elle prend connaissance ainsi de l’ensemble du document et y appose, le cas échéant, ses observations sur la valeur professionnelle du fonctionnaire. </w:t>
      </w:r>
    </w:p>
    <w:p w:rsidR="00150680" w:rsidRPr="002E66BC" w:rsidRDefault="00150680" w:rsidP="00150680">
      <w:pPr>
        <w:jc w:val="both"/>
        <w:rPr>
          <w:rFonts w:ascii="Arial" w:hAnsi="Arial" w:cs="Arial"/>
          <w:sz w:val="22"/>
          <w:szCs w:val="22"/>
        </w:rPr>
      </w:pPr>
      <w:r w:rsidRPr="002E66BC">
        <w:rPr>
          <w:rFonts w:ascii="Arial" w:hAnsi="Arial" w:cs="Arial"/>
          <w:sz w:val="22"/>
          <w:szCs w:val="22"/>
        </w:rPr>
        <w:t xml:space="preserve">► </w:t>
      </w:r>
      <w:r w:rsidRPr="002E66BC">
        <w:rPr>
          <w:rFonts w:ascii="Arial" w:hAnsi="Arial" w:cs="Arial"/>
          <w:b/>
          <w:sz w:val="22"/>
          <w:szCs w:val="22"/>
        </w:rPr>
        <w:t xml:space="preserve">Enfin, </w:t>
      </w:r>
      <w:r w:rsidR="00FD1488" w:rsidRPr="002E66BC">
        <w:rPr>
          <w:rFonts w:ascii="Arial" w:hAnsi="Arial" w:cs="Arial"/>
          <w:b/>
          <w:sz w:val="22"/>
          <w:szCs w:val="22"/>
        </w:rPr>
        <w:t xml:space="preserve">il est fait retour du compte rendu visé à </w:t>
      </w:r>
      <w:r w:rsidRPr="002E66BC">
        <w:rPr>
          <w:rFonts w:ascii="Arial" w:hAnsi="Arial" w:cs="Arial"/>
          <w:b/>
          <w:sz w:val="22"/>
          <w:szCs w:val="22"/>
        </w:rPr>
        <w:t xml:space="preserve">l’agent </w:t>
      </w:r>
      <w:r w:rsidR="00FD1488" w:rsidRPr="002E66BC">
        <w:rPr>
          <w:rFonts w:ascii="Arial" w:hAnsi="Arial" w:cs="Arial"/>
          <w:b/>
          <w:sz w:val="22"/>
          <w:szCs w:val="22"/>
        </w:rPr>
        <w:t xml:space="preserve">qui le </w:t>
      </w:r>
      <w:r w:rsidRPr="002E66BC">
        <w:rPr>
          <w:rFonts w:ascii="Arial" w:hAnsi="Arial" w:cs="Arial"/>
          <w:b/>
          <w:sz w:val="22"/>
          <w:szCs w:val="22"/>
        </w:rPr>
        <w:t xml:space="preserve">signe </w:t>
      </w:r>
      <w:r w:rsidRPr="002E66BC">
        <w:rPr>
          <w:rFonts w:ascii="Arial" w:hAnsi="Arial" w:cs="Arial"/>
          <w:sz w:val="22"/>
          <w:szCs w:val="22"/>
        </w:rPr>
        <w:t xml:space="preserve">et prend connaissance des éventuelles observations de l’autorité hiérarchique. </w:t>
      </w:r>
      <w:r w:rsidRPr="002E66BC">
        <w:rPr>
          <w:rFonts w:ascii="Arial" w:hAnsi="Arial" w:cs="Arial"/>
          <w:b/>
          <w:sz w:val="22"/>
          <w:szCs w:val="22"/>
        </w:rPr>
        <w:t>La signature de l’agent vaut notification du document</w:t>
      </w:r>
      <w:r w:rsidRPr="002E66BC">
        <w:rPr>
          <w:rFonts w:ascii="Arial" w:hAnsi="Arial" w:cs="Arial"/>
          <w:sz w:val="22"/>
          <w:szCs w:val="22"/>
        </w:rPr>
        <w:t xml:space="preserve"> et non approbation du contenu. </w:t>
      </w:r>
      <w:r w:rsidRPr="002E66BC">
        <w:rPr>
          <w:rFonts w:ascii="Arial" w:hAnsi="Arial" w:cs="Arial"/>
          <w:b/>
          <w:sz w:val="22"/>
          <w:szCs w:val="22"/>
        </w:rPr>
        <w:t>Cette notification</w:t>
      </w:r>
      <w:r w:rsidRPr="002E66BC">
        <w:rPr>
          <w:rFonts w:ascii="Arial" w:hAnsi="Arial" w:cs="Arial"/>
          <w:sz w:val="22"/>
          <w:szCs w:val="22"/>
        </w:rPr>
        <w:t xml:space="preserve">, qui intervient en fin de procédure, </w:t>
      </w:r>
      <w:r w:rsidRPr="002E66BC">
        <w:rPr>
          <w:rFonts w:ascii="Arial" w:hAnsi="Arial" w:cs="Arial"/>
          <w:b/>
          <w:sz w:val="22"/>
          <w:szCs w:val="22"/>
        </w:rPr>
        <w:t>constitue le point de départ des délais de recours</w:t>
      </w:r>
      <w:r w:rsidRPr="002E66BC">
        <w:rPr>
          <w:rFonts w:ascii="Arial" w:hAnsi="Arial" w:cs="Arial"/>
          <w:sz w:val="22"/>
          <w:szCs w:val="22"/>
        </w:rPr>
        <w:t>. Si l’agent refuse de signer son compte rendu pour attester qu’il en a pris connaissance, l’administration devra le mentionner sur le compte rendu. La notification sera réputée effectuée à la date du refus. L’administration, en cas de contentieux, devra être en mesure d’apporter la preuve du refus (mention sur le compte rendu avec date et signature, PV de carence etc.).</w:t>
      </w:r>
    </w:p>
    <w:p w:rsidR="00150680" w:rsidRDefault="00150680" w:rsidP="00150680">
      <w:pPr>
        <w:jc w:val="both"/>
        <w:rPr>
          <w:rFonts w:ascii="Arial" w:hAnsi="Arial" w:cs="Arial"/>
          <w:sz w:val="22"/>
          <w:szCs w:val="22"/>
        </w:rPr>
      </w:pPr>
      <w:r w:rsidRPr="002E66BC">
        <w:rPr>
          <w:rFonts w:ascii="Arial" w:hAnsi="Arial" w:cs="Arial"/>
          <w:sz w:val="22"/>
          <w:szCs w:val="22"/>
        </w:rPr>
        <w:t xml:space="preserve">A cet égard, il vous est rappelé que la notification doit mentionner clairement les voies et délais de recours contentieux. Le recours spécifique prévu à l’article </w:t>
      </w:r>
      <w:smartTag w:uri="urn:schemas-microsoft-com:office:cs:smarttags" w:element="NumConv6p0">
        <w:smartTagPr>
          <w:attr w:name="val" w:val="6"/>
          <w:attr w:name="sch" w:val="1"/>
        </w:smartTagPr>
        <w:r w:rsidRPr="002E66BC">
          <w:rPr>
            <w:rFonts w:ascii="Arial" w:hAnsi="Arial" w:cs="Arial"/>
            <w:sz w:val="22"/>
            <w:szCs w:val="22"/>
          </w:rPr>
          <w:t>6</w:t>
        </w:r>
      </w:smartTag>
      <w:r w:rsidRPr="002E66BC">
        <w:rPr>
          <w:rFonts w:ascii="Arial" w:hAnsi="Arial" w:cs="Arial"/>
          <w:sz w:val="22"/>
          <w:szCs w:val="22"/>
        </w:rPr>
        <w:t xml:space="preserve"> du décret peut également être mentionné.</w:t>
      </w:r>
    </w:p>
    <w:p w:rsidR="004B759D" w:rsidRDefault="004B759D" w:rsidP="00150680">
      <w:pPr>
        <w:jc w:val="both"/>
        <w:rPr>
          <w:rFonts w:ascii="Arial" w:hAnsi="Arial" w:cs="Arial"/>
          <w:sz w:val="22"/>
          <w:szCs w:val="22"/>
        </w:rPr>
      </w:pPr>
    </w:p>
    <w:p w:rsidR="004B759D" w:rsidRPr="00C93CF6" w:rsidRDefault="004B759D" w:rsidP="00150680">
      <w:pPr>
        <w:jc w:val="both"/>
        <w:rPr>
          <w:rFonts w:ascii="Arial" w:hAnsi="Arial" w:cs="Arial"/>
          <w:b/>
          <w:i/>
          <w:sz w:val="22"/>
          <w:szCs w:val="22"/>
        </w:rPr>
      </w:pPr>
      <w:r w:rsidRPr="00C93CF6">
        <w:rPr>
          <w:rFonts w:ascii="Arial" w:hAnsi="Arial" w:cs="Arial"/>
          <w:b/>
          <w:i/>
          <w:sz w:val="22"/>
          <w:szCs w:val="22"/>
        </w:rPr>
        <w:t>A noter que, dans le cadre du circuit de signature et de notification du compte rendu, le SHD devra veiller à ne pas dépasser la date du 30 avril de l’année N, délai butoir fixé pour la transmission des comptes rendus aux bureaux de gestion.</w:t>
      </w:r>
    </w:p>
    <w:p w:rsidR="006F27D6" w:rsidRPr="00C93CF6" w:rsidRDefault="006F27D6" w:rsidP="00150680">
      <w:pPr>
        <w:jc w:val="both"/>
        <w:rPr>
          <w:rFonts w:ascii="Arial" w:hAnsi="Arial" w:cs="Arial"/>
          <w:b/>
          <w:i/>
          <w:sz w:val="22"/>
          <w:szCs w:val="22"/>
        </w:rPr>
      </w:pPr>
    </w:p>
    <w:p w:rsidR="00EC7E4F" w:rsidRDefault="00EC7E4F" w:rsidP="00150680">
      <w:pPr>
        <w:jc w:val="both"/>
        <w:rPr>
          <w:rFonts w:ascii="Arial" w:hAnsi="Arial" w:cs="Arial"/>
          <w:b/>
          <w:sz w:val="22"/>
          <w:szCs w:val="22"/>
          <w:u w:val="single"/>
        </w:rPr>
      </w:pPr>
    </w:p>
    <w:p w:rsidR="00EC7E4F" w:rsidRDefault="00EC7E4F" w:rsidP="00150680">
      <w:pPr>
        <w:jc w:val="both"/>
        <w:rPr>
          <w:rFonts w:ascii="Arial" w:hAnsi="Arial" w:cs="Arial"/>
          <w:b/>
          <w:sz w:val="22"/>
          <w:szCs w:val="22"/>
          <w:u w:val="single"/>
        </w:rPr>
      </w:pPr>
    </w:p>
    <w:p w:rsidR="00EC7E4F" w:rsidRDefault="00EC7E4F" w:rsidP="00150680">
      <w:pPr>
        <w:jc w:val="both"/>
        <w:rPr>
          <w:rFonts w:ascii="Arial" w:hAnsi="Arial" w:cs="Arial"/>
          <w:b/>
          <w:sz w:val="22"/>
          <w:szCs w:val="22"/>
          <w:u w:val="single"/>
        </w:rPr>
      </w:pPr>
    </w:p>
    <w:p w:rsidR="00EC7E4F" w:rsidRDefault="00EC7E4F" w:rsidP="00150680">
      <w:pPr>
        <w:jc w:val="both"/>
        <w:rPr>
          <w:rFonts w:ascii="Arial" w:hAnsi="Arial" w:cs="Arial"/>
          <w:b/>
          <w:sz w:val="22"/>
          <w:szCs w:val="22"/>
          <w:u w:val="single"/>
        </w:rPr>
      </w:pPr>
    </w:p>
    <w:p w:rsidR="00150680" w:rsidRPr="002E66BC" w:rsidRDefault="002151DB" w:rsidP="00150680">
      <w:pPr>
        <w:jc w:val="both"/>
        <w:rPr>
          <w:rFonts w:ascii="Arial" w:hAnsi="Arial" w:cs="Arial"/>
          <w:b/>
          <w:sz w:val="22"/>
          <w:szCs w:val="22"/>
          <w:u w:val="single"/>
        </w:rPr>
      </w:pPr>
      <w:r w:rsidRPr="002E66BC">
        <w:rPr>
          <w:rFonts w:ascii="Arial" w:hAnsi="Arial" w:cs="Arial"/>
          <w:b/>
          <w:sz w:val="22"/>
          <w:szCs w:val="22"/>
          <w:u w:val="single"/>
        </w:rPr>
        <w:lastRenderedPageBreak/>
        <w:t>7</w:t>
      </w:r>
      <w:r w:rsidR="00150680" w:rsidRPr="002E66BC">
        <w:rPr>
          <w:rFonts w:ascii="Arial" w:hAnsi="Arial" w:cs="Arial"/>
          <w:b/>
          <w:sz w:val="22"/>
          <w:szCs w:val="22"/>
          <w:u w:val="single"/>
        </w:rPr>
        <w:t>- L</w:t>
      </w:r>
      <w:r w:rsidR="00AC5733" w:rsidRPr="002E66BC">
        <w:rPr>
          <w:rFonts w:ascii="Arial" w:hAnsi="Arial" w:cs="Arial"/>
          <w:b/>
          <w:sz w:val="22"/>
          <w:szCs w:val="22"/>
          <w:u w:val="single"/>
        </w:rPr>
        <w:t>a transmission des comptes rendus aux bureaux de gestion concernés</w:t>
      </w:r>
      <w:r w:rsidR="00150680" w:rsidRPr="002E66BC">
        <w:rPr>
          <w:rFonts w:ascii="Arial" w:hAnsi="Arial" w:cs="Arial"/>
          <w:b/>
          <w:sz w:val="22"/>
          <w:szCs w:val="22"/>
          <w:u w:val="single"/>
        </w:rPr>
        <w:t xml:space="preserve">: </w:t>
      </w:r>
    </w:p>
    <w:p w:rsidR="00150680" w:rsidRPr="002E66BC" w:rsidRDefault="00150680" w:rsidP="00150680">
      <w:pPr>
        <w:jc w:val="both"/>
        <w:rPr>
          <w:rFonts w:ascii="Arial" w:hAnsi="Arial" w:cs="Arial"/>
          <w:b/>
          <w:sz w:val="22"/>
          <w:szCs w:val="22"/>
          <w:u w:val="single"/>
        </w:rPr>
      </w:pPr>
    </w:p>
    <w:p w:rsidR="00150680" w:rsidRPr="002E66BC" w:rsidRDefault="00150680" w:rsidP="00150680">
      <w:pPr>
        <w:pStyle w:val="Pieddepage"/>
        <w:numPr>
          <w:ilvl w:val="0"/>
          <w:numId w:val="2"/>
        </w:numPr>
        <w:tabs>
          <w:tab w:val="clear" w:pos="4536"/>
          <w:tab w:val="clear" w:pos="9072"/>
        </w:tabs>
        <w:rPr>
          <w:rFonts w:cs="Arial"/>
          <w:szCs w:val="22"/>
        </w:rPr>
      </w:pPr>
      <w:r w:rsidRPr="002E66BC">
        <w:rPr>
          <w:rFonts w:cs="Arial"/>
          <w:szCs w:val="22"/>
        </w:rPr>
        <w:t xml:space="preserve">Directions d’administration centrale : </w:t>
      </w:r>
    </w:p>
    <w:p w:rsidR="0078189C" w:rsidRPr="002E66BC" w:rsidRDefault="00150680" w:rsidP="00DF1708">
      <w:pPr>
        <w:pStyle w:val="Pieddepage"/>
        <w:tabs>
          <w:tab w:val="clear" w:pos="4536"/>
          <w:tab w:val="clear" w:pos="9072"/>
        </w:tabs>
        <w:rPr>
          <w:rFonts w:cs="Arial"/>
          <w:szCs w:val="22"/>
        </w:rPr>
      </w:pPr>
      <w:r w:rsidRPr="002E66BC">
        <w:rPr>
          <w:rFonts w:cs="Arial"/>
          <w:szCs w:val="22"/>
        </w:rPr>
        <w:t>Le circuit de transmission au service gestionnaire</w:t>
      </w:r>
      <w:r w:rsidR="006F27D6" w:rsidRPr="002E66BC">
        <w:rPr>
          <w:rFonts w:cs="Arial"/>
          <w:szCs w:val="22"/>
        </w:rPr>
        <w:t xml:space="preserve"> est le suivant </w:t>
      </w:r>
      <w:r w:rsidRPr="002E66BC">
        <w:rPr>
          <w:rFonts w:cs="Arial"/>
          <w:szCs w:val="22"/>
        </w:rPr>
        <w:t xml:space="preserve">: ce sont les BRHAG qui sont chargés de cette opération, ce qui leur permet de préparer la synthèse des souhaits de mobilité d’une part et de formation d’autre part. </w:t>
      </w:r>
    </w:p>
    <w:p w:rsidR="0097764B" w:rsidRPr="002E66BC" w:rsidRDefault="0097764B" w:rsidP="00150680">
      <w:pPr>
        <w:pStyle w:val="Pieddepage"/>
        <w:tabs>
          <w:tab w:val="clear" w:pos="4536"/>
          <w:tab w:val="clear" w:pos="9072"/>
        </w:tabs>
        <w:ind w:firstLine="720"/>
        <w:rPr>
          <w:rFonts w:cs="Arial"/>
          <w:szCs w:val="22"/>
        </w:rPr>
      </w:pPr>
    </w:p>
    <w:p w:rsidR="00150680" w:rsidRPr="002E66BC" w:rsidRDefault="00150680" w:rsidP="00150680">
      <w:pPr>
        <w:pStyle w:val="Pieddepage"/>
        <w:numPr>
          <w:ilvl w:val="0"/>
          <w:numId w:val="2"/>
        </w:numPr>
        <w:tabs>
          <w:tab w:val="clear" w:pos="4536"/>
          <w:tab w:val="clear" w:pos="9072"/>
        </w:tabs>
        <w:rPr>
          <w:rFonts w:cs="Arial"/>
          <w:szCs w:val="22"/>
        </w:rPr>
      </w:pPr>
      <w:r w:rsidRPr="002E66BC">
        <w:rPr>
          <w:rFonts w:cs="Arial"/>
          <w:szCs w:val="22"/>
        </w:rPr>
        <w:t>Services territoriaux :</w:t>
      </w:r>
    </w:p>
    <w:p w:rsidR="00150680" w:rsidRPr="002E66BC" w:rsidRDefault="00150680" w:rsidP="00150680">
      <w:pPr>
        <w:autoSpaceDE w:val="0"/>
        <w:autoSpaceDN w:val="0"/>
        <w:adjustRightInd w:val="0"/>
        <w:jc w:val="both"/>
        <w:rPr>
          <w:rFonts w:ascii="Arial" w:hAnsi="Arial" w:cs="Arial"/>
          <w:bCs/>
          <w:sz w:val="22"/>
          <w:szCs w:val="22"/>
        </w:rPr>
      </w:pPr>
      <w:r w:rsidRPr="002E66BC">
        <w:rPr>
          <w:rFonts w:ascii="Arial" w:hAnsi="Arial" w:cs="Arial"/>
          <w:sz w:val="22"/>
          <w:szCs w:val="22"/>
        </w:rPr>
        <w:t xml:space="preserve">Afin que, dans le cadre de l’exercice </w:t>
      </w:r>
      <w:r w:rsidR="00DF1708" w:rsidRPr="002E66BC">
        <w:rPr>
          <w:rFonts w:ascii="Arial" w:hAnsi="Arial" w:cs="Arial"/>
          <w:sz w:val="22"/>
          <w:szCs w:val="22"/>
        </w:rPr>
        <w:t xml:space="preserve">de </w:t>
      </w:r>
      <w:r w:rsidRPr="002E66BC">
        <w:rPr>
          <w:rFonts w:ascii="Arial" w:hAnsi="Arial" w:cs="Arial"/>
          <w:sz w:val="22"/>
          <w:szCs w:val="22"/>
        </w:rPr>
        <w:t>G</w:t>
      </w:r>
      <w:r w:rsidR="00DF1708" w:rsidRPr="002E66BC">
        <w:rPr>
          <w:rFonts w:ascii="Arial" w:hAnsi="Arial" w:cs="Arial"/>
          <w:sz w:val="22"/>
          <w:szCs w:val="22"/>
        </w:rPr>
        <w:t xml:space="preserve">estion </w:t>
      </w:r>
      <w:r w:rsidRPr="002E66BC">
        <w:rPr>
          <w:rFonts w:ascii="Arial" w:hAnsi="Arial" w:cs="Arial"/>
          <w:sz w:val="22"/>
          <w:szCs w:val="22"/>
        </w:rPr>
        <w:t>P</w:t>
      </w:r>
      <w:r w:rsidR="00DF1708" w:rsidRPr="002E66BC">
        <w:rPr>
          <w:rFonts w:ascii="Arial" w:hAnsi="Arial" w:cs="Arial"/>
          <w:sz w:val="22"/>
          <w:szCs w:val="22"/>
        </w:rPr>
        <w:t xml:space="preserve">révisionnelle des </w:t>
      </w:r>
      <w:r w:rsidRPr="002E66BC">
        <w:rPr>
          <w:rFonts w:ascii="Arial" w:hAnsi="Arial" w:cs="Arial"/>
          <w:sz w:val="22"/>
          <w:szCs w:val="22"/>
        </w:rPr>
        <w:t>E</w:t>
      </w:r>
      <w:r w:rsidR="00DF1708" w:rsidRPr="002E66BC">
        <w:rPr>
          <w:rFonts w:ascii="Arial" w:hAnsi="Arial" w:cs="Arial"/>
          <w:sz w:val="22"/>
          <w:szCs w:val="22"/>
        </w:rPr>
        <w:t xml:space="preserve">mplois et des </w:t>
      </w:r>
      <w:r w:rsidRPr="002E66BC">
        <w:rPr>
          <w:rFonts w:ascii="Arial" w:hAnsi="Arial" w:cs="Arial"/>
          <w:sz w:val="22"/>
          <w:szCs w:val="22"/>
        </w:rPr>
        <w:t>C</w:t>
      </w:r>
      <w:r w:rsidR="00DF1708" w:rsidRPr="002E66BC">
        <w:rPr>
          <w:rFonts w:ascii="Arial" w:hAnsi="Arial" w:cs="Arial"/>
          <w:sz w:val="22"/>
          <w:szCs w:val="22"/>
        </w:rPr>
        <w:t>ompétences</w:t>
      </w:r>
      <w:r w:rsidRPr="002E66BC">
        <w:rPr>
          <w:rFonts w:ascii="Arial" w:hAnsi="Arial" w:cs="Arial"/>
          <w:sz w:val="22"/>
          <w:szCs w:val="22"/>
        </w:rPr>
        <w:t>,  les services de ressources humaines des DR</w:t>
      </w:r>
      <w:r w:rsidR="009A100E" w:rsidRPr="002E66BC">
        <w:rPr>
          <w:rFonts w:ascii="Arial" w:hAnsi="Arial" w:cs="Arial"/>
          <w:sz w:val="22"/>
          <w:szCs w:val="22"/>
        </w:rPr>
        <w:t>(</w:t>
      </w:r>
      <w:r w:rsidR="003C33A8" w:rsidRPr="002E66BC">
        <w:rPr>
          <w:rFonts w:ascii="Arial" w:hAnsi="Arial" w:cs="Arial"/>
          <w:sz w:val="22"/>
          <w:szCs w:val="22"/>
        </w:rPr>
        <w:t>D</w:t>
      </w:r>
      <w:r w:rsidR="009A100E" w:rsidRPr="002E66BC">
        <w:rPr>
          <w:rFonts w:ascii="Arial" w:hAnsi="Arial" w:cs="Arial"/>
          <w:sz w:val="22"/>
          <w:szCs w:val="22"/>
        </w:rPr>
        <w:t>)</w:t>
      </w:r>
      <w:r w:rsidRPr="002E66BC">
        <w:rPr>
          <w:rFonts w:ascii="Arial" w:hAnsi="Arial" w:cs="Arial"/>
          <w:sz w:val="22"/>
          <w:szCs w:val="22"/>
        </w:rPr>
        <w:t xml:space="preserve">JSCS </w:t>
      </w:r>
      <w:r w:rsidR="003C33A8" w:rsidRPr="002E66BC">
        <w:rPr>
          <w:rFonts w:ascii="Arial" w:hAnsi="Arial" w:cs="Arial"/>
          <w:sz w:val="22"/>
          <w:szCs w:val="22"/>
        </w:rPr>
        <w:t xml:space="preserve">et des DIRECCTE </w:t>
      </w:r>
      <w:r w:rsidRPr="002E66BC">
        <w:rPr>
          <w:rFonts w:ascii="Arial" w:hAnsi="Arial" w:cs="Arial"/>
          <w:sz w:val="22"/>
          <w:szCs w:val="22"/>
        </w:rPr>
        <w:t xml:space="preserve">puissent suivre les souhaits de mobilité interdépartementaux et contribuer à l’offre de formation métier, il est préconisé que tous les comptes rendus des agents visés par l’annexe </w:t>
      </w:r>
      <w:r w:rsidR="00C039C7">
        <w:rPr>
          <w:rFonts w:ascii="Arial" w:hAnsi="Arial" w:cs="Arial"/>
          <w:sz w:val="22"/>
          <w:szCs w:val="22"/>
        </w:rPr>
        <w:t>1</w:t>
      </w:r>
      <w:r w:rsidRPr="002E66BC">
        <w:rPr>
          <w:rFonts w:ascii="Arial" w:hAnsi="Arial" w:cs="Arial"/>
          <w:sz w:val="22"/>
          <w:szCs w:val="22"/>
        </w:rPr>
        <w:t xml:space="preserve"> qui exercent en DDCS</w:t>
      </w:r>
      <w:r w:rsidR="003C33A8" w:rsidRPr="002E66BC">
        <w:rPr>
          <w:rFonts w:ascii="Arial" w:hAnsi="Arial" w:cs="Arial"/>
          <w:sz w:val="22"/>
          <w:szCs w:val="22"/>
        </w:rPr>
        <w:t>,</w:t>
      </w:r>
      <w:r w:rsidRPr="002E66BC">
        <w:rPr>
          <w:rFonts w:ascii="Arial" w:hAnsi="Arial" w:cs="Arial"/>
          <w:sz w:val="22"/>
          <w:szCs w:val="22"/>
        </w:rPr>
        <w:t xml:space="preserve"> en DDCSPP </w:t>
      </w:r>
      <w:r w:rsidR="003C33A8" w:rsidRPr="002E66BC">
        <w:rPr>
          <w:rFonts w:ascii="Arial" w:hAnsi="Arial" w:cs="Arial"/>
          <w:sz w:val="22"/>
          <w:szCs w:val="22"/>
        </w:rPr>
        <w:t xml:space="preserve">et en UD </w:t>
      </w:r>
      <w:r w:rsidRPr="002E66BC">
        <w:rPr>
          <w:rFonts w:ascii="Arial" w:hAnsi="Arial" w:cs="Arial"/>
          <w:sz w:val="22"/>
          <w:szCs w:val="22"/>
        </w:rPr>
        <w:t>transitent par l’échelon régional. Celui-ci, adressera l’ensemble des comptes rendus des agents de la région appartenant aux catégories A</w:t>
      </w:r>
      <w:r w:rsidR="00886C58" w:rsidRPr="002E66BC">
        <w:rPr>
          <w:rFonts w:ascii="Arial" w:hAnsi="Arial" w:cs="Arial"/>
          <w:sz w:val="22"/>
          <w:szCs w:val="22"/>
        </w:rPr>
        <w:t>,</w:t>
      </w:r>
      <w:r w:rsidRPr="002E66BC">
        <w:rPr>
          <w:rFonts w:ascii="Arial" w:hAnsi="Arial" w:cs="Arial"/>
          <w:sz w:val="22"/>
          <w:szCs w:val="22"/>
        </w:rPr>
        <w:t xml:space="preserve"> B</w:t>
      </w:r>
      <w:r w:rsidR="00886C58" w:rsidRPr="002E66BC">
        <w:rPr>
          <w:rFonts w:ascii="Arial" w:hAnsi="Arial" w:cs="Arial"/>
          <w:sz w:val="22"/>
          <w:szCs w:val="22"/>
        </w:rPr>
        <w:t xml:space="preserve"> et C </w:t>
      </w:r>
      <w:r w:rsidRPr="002E66BC">
        <w:rPr>
          <w:rFonts w:ascii="Arial" w:hAnsi="Arial" w:cs="Arial"/>
          <w:sz w:val="22"/>
          <w:szCs w:val="22"/>
        </w:rPr>
        <w:t>au</w:t>
      </w:r>
      <w:r w:rsidR="005E5357" w:rsidRPr="002E66BC">
        <w:rPr>
          <w:rFonts w:ascii="Arial" w:hAnsi="Arial" w:cs="Arial"/>
          <w:sz w:val="22"/>
          <w:szCs w:val="22"/>
        </w:rPr>
        <w:t>x</w:t>
      </w:r>
      <w:r w:rsidRPr="002E66BC">
        <w:rPr>
          <w:rFonts w:ascii="Arial" w:hAnsi="Arial" w:cs="Arial"/>
          <w:sz w:val="22"/>
          <w:szCs w:val="22"/>
        </w:rPr>
        <w:t xml:space="preserve"> </w:t>
      </w:r>
      <w:r w:rsidR="005E5357" w:rsidRPr="002E66BC">
        <w:rPr>
          <w:rFonts w:ascii="Arial" w:hAnsi="Arial" w:cs="Arial"/>
          <w:sz w:val="22"/>
          <w:szCs w:val="22"/>
        </w:rPr>
        <w:t xml:space="preserve">bureaux </w:t>
      </w:r>
      <w:r w:rsidRPr="002E66BC">
        <w:rPr>
          <w:rFonts w:ascii="Arial" w:hAnsi="Arial" w:cs="Arial"/>
          <w:sz w:val="22"/>
          <w:szCs w:val="22"/>
        </w:rPr>
        <w:t>de gestion d’administration centrale</w:t>
      </w:r>
      <w:r w:rsidR="005E5357" w:rsidRPr="002E66BC">
        <w:rPr>
          <w:rFonts w:ascii="Arial" w:hAnsi="Arial" w:cs="Arial"/>
          <w:sz w:val="22"/>
          <w:szCs w:val="22"/>
        </w:rPr>
        <w:t xml:space="preserve"> (cf</w:t>
      </w:r>
      <w:bookmarkStart w:id="0" w:name="_GoBack"/>
      <w:bookmarkEnd w:id="0"/>
      <w:r w:rsidR="005E5357" w:rsidRPr="002E66BC">
        <w:rPr>
          <w:rFonts w:ascii="Arial" w:hAnsi="Arial" w:cs="Arial"/>
          <w:sz w:val="22"/>
          <w:szCs w:val="22"/>
        </w:rPr>
        <w:t xml:space="preserve"> annexe </w:t>
      </w:r>
      <w:r w:rsidR="00B06D1D" w:rsidRPr="002E66BC">
        <w:rPr>
          <w:rFonts w:ascii="Arial" w:hAnsi="Arial" w:cs="Arial"/>
          <w:sz w:val="22"/>
          <w:szCs w:val="22"/>
        </w:rPr>
        <w:t>relative à la liste des correspondants de la DRH</w:t>
      </w:r>
      <w:r w:rsidR="005E5357" w:rsidRPr="002E66BC">
        <w:rPr>
          <w:rFonts w:ascii="Arial" w:hAnsi="Arial" w:cs="Arial"/>
          <w:sz w:val="22"/>
          <w:szCs w:val="22"/>
        </w:rPr>
        <w:t>)</w:t>
      </w:r>
      <w:r w:rsidRPr="002E66BC">
        <w:rPr>
          <w:rFonts w:ascii="Arial" w:hAnsi="Arial" w:cs="Arial"/>
          <w:sz w:val="22"/>
          <w:szCs w:val="22"/>
        </w:rPr>
        <w:t>. Si cette transmission n’était pas réalisée, une synthèse nominative des souhaits de mobilité et de formation des agents des DDCS</w:t>
      </w:r>
      <w:r w:rsidR="005E5357" w:rsidRPr="002E66BC">
        <w:rPr>
          <w:rFonts w:ascii="Arial" w:hAnsi="Arial" w:cs="Arial"/>
          <w:sz w:val="22"/>
          <w:szCs w:val="22"/>
        </w:rPr>
        <w:t xml:space="preserve">, </w:t>
      </w:r>
      <w:r w:rsidRPr="002E66BC">
        <w:rPr>
          <w:rFonts w:ascii="Arial" w:hAnsi="Arial" w:cs="Arial"/>
          <w:sz w:val="22"/>
          <w:szCs w:val="22"/>
        </w:rPr>
        <w:t>des DDCSPP</w:t>
      </w:r>
      <w:r w:rsidR="005E5357" w:rsidRPr="002E66BC">
        <w:rPr>
          <w:rFonts w:ascii="Arial" w:hAnsi="Arial" w:cs="Arial"/>
          <w:sz w:val="22"/>
          <w:szCs w:val="22"/>
        </w:rPr>
        <w:t xml:space="preserve"> et des UD</w:t>
      </w:r>
      <w:r w:rsidRPr="002E66BC">
        <w:rPr>
          <w:rFonts w:ascii="Arial" w:hAnsi="Arial" w:cs="Arial"/>
          <w:sz w:val="22"/>
          <w:szCs w:val="22"/>
        </w:rPr>
        <w:t xml:space="preserve"> sera adressée au niveau régional</w:t>
      </w:r>
      <w:r w:rsidRPr="002E66BC">
        <w:rPr>
          <w:rFonts w:ascii="Arial" w:hAnsi="Arial" w:cs="Arial"/>
          <w:bCs/>
          <w:sz w:val="22"/>
          <w:szCs w:val="22"/>
        </w:rPr>
        <w:t xml:space="preserve">. </w:t>
      </w:r>
    </w:p>
    <w:p w:rsidR="00DF1708" w:rsidRPr="002E66BC" w:rsidRDefault="00DF1708" w:rsidP="0078189C">
      <w:pPr>
        <w:autoSpaceDE w:val="0"/>
        <w:autoSpaceDN w:val="0"/>
        <w:adjustRightInd w:val="0"/>
        <w:jc w:val="both"/>
        <w:rPr>
          <w:rFonts w:ascii="Arial" w:hAnsi="Arial" w:cs="Arial"/>
          <w:sz w:val="22"/>
          <w:szCs w:val="22"/>
        </w:rPr>
      </w:pPr>
    </w:p>
    <w:p w:rsidR="007049D4" w:rsidRPr="002E66BC" w:rsidRDefault="007049D4" w:rsidP="007049D4">
      <w:pPr>
        <w:pStyle w:val="Paragraphedeliste"/>
        <w:numPr>
          <w:ilvl w:val="0"/>
          <w:numId w:val="2"/>
        </w:numPr>
        <w:autoSpaceDE w:val="0"/>
        <w:autoSpaceDN w:val="0"/>
        <w:adjustRightInd w:val="0"/>
        <w:jc w:val="both"/>
        <w:rPr>
          <w:rFonts w:ascii="Arial" w:hAnsi="Arial" w:cs="Arial"/>
          <w:sz w:val="22"/>
          <w:szCs w:val="22"/>
        </w:rPr>
      </w:pPr>
      <w:r w:rsidRPr="002E66BC">
        <w:rPr>
          <w:rFonts w:ascii="Arial" w:hAnsi="Arial" w:cs="Arial"/>
          <w:sz w:val="22"/>
          <w:szCs w:val="22"/>
        </w:rPr>
        <w:t xml:space="preserve">Les établissements publics </w:t>
      </w:r>
      <w:r w:rsidR="00DA1171" w:rsidRPr="002E66BC">
        <w:rPr>
          <w:rFonts w:ascii="Arial" w:hAnsi="Arial" w:cs="Arial"/>
          <w:sz w:val="22"/>
          <w:szCs w:val="22"/>
        </w:rPr>
        <w:t xml:space="preserve">(dont les ARS) </w:t>
      </w:r>
      <w:r w:rsidRPr="002E66BC">
        <w:rPr>
          <w:rFonts w:ascii="Arial" w:hAnsi="Arial" w:cs="Arial"/>
          <w:sz w:val="22"/>
          <w:szCs w:val="22"/>
        </w:rPr>
        <w:t xml:space="preserve">et les opérateurs : </w:t>
      </w:r>
    </w:p>
    <w:p w:rsidR="00CD16AC" w:rsidRPr="002E66BC" w:rsidRDefault="00CD16AC" w:rsidP="00CD16AC">
      <w:pPr>
        <w:pStyle w:val="Paragraphedeliste"/>
        <w:autoSpaceDE w:val="0"/>
        <w:autoSpaceDN w:val="0"/>
        <w:adjustRightInd w:val="0"/>
        <w:ind w:left="0"/>
        <w:jc w:val="both"/>
        <w:rPr>
          <w:rFonts w:ascii="Arial" w:hAnsi="Arial" w:cs="Arial"/>
          <w:sz w:val="22"/>
          <w:szCs w:val="22"/>
        </w:rPr>
      </w:pPr>
      <w:r w:rsidRPr="002E66BC">
        <w:rPr>
          <w:rFonts w:ascii="Arial" w:hAnsi="Arial" w:cs="Arial"/>
          <w:sz w:val="22"/>
          <w:szCs w:val="22"/>
        </w:rPr>
        <w:t xml:space="preserve">Les établissements publics </w:t>
      </w:r>
      <w:r w:rsidR="000959C7" w:rsidRPr="002E66BC">
        <w:rPr>
          <w:rFonts w:ascii="Arial" w:hAnsi="Arial" w:cs="Arial"/>
          <w:sz w:val="22"/>
          <w:szCs w:val="22"/>
        </w:rPr>
        <w:t xml:space="preserve">(dont les ARS) </w:t>
      </w:r>
      <w:r w:rsidRPr="002E66BC">
        <w:rPr>
          <w:rFonts w:ascii="Arial" w:hAnsi="Arial" w:cs="Arial"/>
          <w:sz w:val="22"/>
          <w:szCs w:val="22"/>
        </w:rPr>
        <w:t>et opérateurs adresseront l’ensemble des comptes rendus des agents visés par l’annexe 1 qui exercent en leur sein aux bureaux de gestion d’administration centrale (cf annexe relative à la liste des correspondants de la DRH).</w:t>
      </w:r>
    </w:p>
    <w:p w:rsidR="007049D4" w:rsidRPr="002E66BC" w:rsidRDefault="007049D4" w:rsidP="007049D4">
      <w:pPr>
        <w:autoSpaceDE w:val="0"/>
        <w:autoSpaceDN w:val="0"/>
        <w:adjustRightInd w:val="0"/>
        <w:jc w:val="both"/>
        <w:rPr>
          <w:rFonts w:ascii="Arial" w:hAnsi="Arial" w:cs="Arial"/>
          <w:sz w:val="22"/>
          <w:szCs w:val="22"/>
        </w:rPr>
      </w:pPr>
    </w:p>
    <w:p w:rsidR="00DA1171" w:rsidRPr="002E66BC" w:rsidRDefault="00DA1171" w:rsidP="00DA1171">
      <w:pPr>
        <w:autoSpaceDE w:val="0"/>
        <w:autoSpaceDN w:val="0"/>
        <w:adjustRightInd w:val="0"/>
        <w:jc w:val="both"/>
        <w:rPr>
          <w:rFonts w:ascii="Arial" w:hAnsi="Arial" w:cs="Arial"/>
          <w:sz w:val="22"/>
          <w:szCs w:val="22"/>
        </w:rPr>
      </w:pPr>
      <w:r w:rsidRPr="002E66BC">
        <w:rPr>
          <w:rFonts w:ascii="Arial" w:hAnsi="Arial" w:cs="Arial"/>
          <w:sz w:val="22"/>
          <w:szCs w:val="22"/>
        </w:rPr>
        <w:t xml:space="preserve">Par ailleurs, </w:t>
      </w:r>
      <w:r w:rsidR="005C27C5" w:rsidRPr="002E66BC">
        <w:rPr>
          <w:rFonts w:ascii="Arial" w:hAnsi="Arial" w:cs="Arial"/>
          <w:sz w:val="22"/>
          <w:szCs w:val="22"/>
        </w:rPr>
        <w:t xml:space="preserve">je vous rappelle que </w:t>
      </w:r>
      <w:r w:rsidR="00501E26" w:rsidRPr="002E66BC">
        <w:rPr>
          <w:rFonts w:ascii="Arial" w:hAnsi="Arial" w:cs="Arial"/>
          <w:sz w:val="22"/>
          <w:szCs w:val="22"/>
        </w:rPr>
        <w:t xml:space="preserve">l’ensemble des services </w:t>
      </w:r>
      <w:r w:rsidRPr="002E66BC">
        <w:rPr>
          <w:rFonts w:ascii="Arial" w:hAnsi="Arial" w:cs="Arial"/>
          <w:sz w:val="22"/>
          <w:szCs w:val="22"/>
        </w:rPr>
        <w:t>sont chargés de transmettre à la DRH ministérielle le taux d’entretien professionnel réalisé</w:t>
      </w:r>
      <w:r w:rsidR="009A100E" w:rsidRPr="002E66BC">
        <w:rPr>
          <w:rFonts w:ascii="Arial" w:hAnsi="Arial" w:cs="Arial"/>
          <w:sz w:val="22"/>
          <w:szCs w:val="22"/>
        </w:rPr>
        <w:t>. Les DIRECCTE et les DR(D)JSCS communiquent les taux réalisés tant dans leur service</w:t>
      </w:r>
      <w:r w:rsidRPr="002E66BC">
        <w:rPr>
          <w:rFonts w:ascii="Arial" w:hAnsi="Arial" w:cs="Arial"/>
          <w:sz w:val="22"/>
          <w:szCs w:val="22"/>
        </w:rPr>
        <w:t xml:space="preserve"> qu’en DDCS, DDCSPP et UD. Les ARS fournissent également à la DRH ministérielle le taux de réalisation des entretiens professionnels des agents de l’Etat relevant de l’annexe </w:t>
      </w:r>
      <w:r w:rsidR="00501E26" w:rsidRPr="002E66BC">
        <w:rPr>
          <w:rFonts w:ascii="Arial" w:hAnsi="Arial" w:cs="Arial"/>
          <w:sz w:val="22"/>
          <w:szCs w:val="22"/>
        </w:rPr>
        <w:t>1</w:t>
      </w:r>
      <w:r w:rsidRPr="002E66BC">
        <w:rPr>
          <w:rFonts w:ascii="Arial" w:hAnsi="Arial" w:cs="Arial"/>
          <w:sz w:val="22"/>
          <w:szCs w:val="22"/>
        </w:rPr>
        <w:t xml:space="preserve">. </w:t>
      </w:r>
    </w:p>
    <w:p w:rsidR="00DA1171" w:rsidRPr="002E66BC" w:rsidRDefault="00DA1171" w:rsidP="007049D4">
      <w:pPr>
        <w:autoSpaceDE w:val="0"/>
        <w:autoSpaceDN w:val="0"/>
        <w:adjustRightInd w:val="0"/>
        <w:jc w:val="both"/>
        <w:rPr>
          <w:rFonts w:ascii="Arial" w:hAnsi="Arial" w:cs="Arial"/>
          <w:sz w:val="22"/>
          <w:szCs w:val="22"/>
        </w:rPr>
      </w:pPr>
    </w:p>
    <w:p w:rsidR="00150680" w:rsidRPr="002E66BC" w:rsidRDefault="002151DB" w:rsidP="00150680">
      <w:pPr>
        <w:jc w:val="both"/>
        <w:rPr>
          <w:rFonts w:ascii="Arial" w:hAnsi="Arial" w:cs="Arial"/>
          <w:b/>
          <w:sz w:val="22"/>
          <w:szCs w:val="22"/>
          <w:u w:val="single"/>
        </w:rPr>
      </w:pPr>
      <w:r w:rsidRPr="002E66BC">
        <w:rPr>
          <w:rFonts w:ascii="Arial" w:hAnsi="Arial" w:cs="Arial"/>
          <w:b/>
          <w:sz w:val="22"/>
          <w:szCs w:val="22"/>
          <w:u w:val="single"/>
        </w:rPr>
        <w:t>8</w:t>
      </w:r>
      <w:r w:rsidR="006F017C" w:rsidRPr="002E66BC">
        <w:rPr>
          <w:rFonts w:ascii="Arial" w:hAnsi="Arial" w:cs="Arial"/>
          <w:b/>
          <w:sz w:val="22"/>
          <w:szCs w:val="22"/>
          <w:u w:val="single"/>
        </w:rPr>
        <w:t xml:space="preserve"> </w:t>
      </w:r>
      <w:r w:rsidR="00150680" w:rsidRPr="002E66BC">
        <w:rPr>
          <w:rFonts w:ascii="Arial" w:hAnsi="Arial" w:cs="Arial"/>
          <w:b/>
          <w:sz w:val="22"/>
          <w:szCs w:val="22"/>
          <w:u w:val="single"/>
        </w:rPr>
        <w:t>- Les recours :</w:t>
      </w:r>
    </w:p>
    <w:p w:rsidR="00150680" w:rsidRPr="002E66BC" w:rsidRDefault="00150680" w:rsidP="00150680">
      <w:pPr>
        <w:jc w:val="both"/>
        <w:rPr>
          <w:rFonts w:ascii="Arial" w:hAnsi="Arial" w:cs="Arial"/>
          <w:b/>
          <w:sz w:val="22"/>
          <w:szCs w:val="22"/>
          <w:u w:val="single"/>
        </w:rPr>
      </w:pPr>
    </w:p>
    <w:p w:rsidR="00150680" w:rsidRPr="002E66BC" w:rsidRDefault="00150680" w:rsidP="00150680">
      <w:pPr>
        <w:pStyle w:val="loose"/>
        <w:jc w:val="both"/>
        <w:rPr>
          <w:rFonts w:ascii="Arial" w:hAnsi="Arial" w:cs="Arial"/>
          <w:color w:val="000000"/>
          <w:sz w:val="22"/>
          <w:szCs w:val="22"/>
        </w:rPr>
      </w:pPr>
      <w:r w:rsidRPr="002E66BC">
        <w:rPr>
          <w:rFonts w:ascii="Arial" w:hAnsi="Arial" w:cs="Arial"/>
          <w:b/>
          <w:color w:val="000000"/>
          <w:sz w:val="22"/>
          <w:szCs w:val="22"/>
        </w:rPr>
        <w:t>Le recours hiérarchique et le recours devant la CAP</w:t>
      </w:r>
      <w:r w:rsidRPr="002E66BC">
        <w:rPr>
          <w:rFonts w:ascii="Arial" w:hAnsi="Arial" w:cs="Arial"/>
          <w:color w:val="000000"/>
          <w:sz w:val="22"/>
          <w:szCs w:val="22"/>
        </w:rPr>
        <w:t xml:space="preserve"> : </w:t>
      </w:r>
    </w:p>
    <w:p w:rsidR="00150680" w:rsidRPr="002E66BC" w:rsidRDefault="00150680" w:rsidP="00150680">
      <w:pPr>
        <w:pStyle w:val="loose"/>
        <w:jc w:val="both"/>
        <w:rPr>
          <w:rFonts w:ascii="Arial" w:hAnsi="Arial" w:cs="Arial"/>
          <w:color w:val="000000"/>
          <w:sz w:val="22"/>
          <w:szCs w:val="22"/>
        </w:rPr>
      </w:pPr>
    </w:p>
    <w:p w:rsidR="00150680" w:rsidRPr="002E66BC" w:rsidRDefault="00150680" w:rsidP="00150680">
      <w:pPr>
        <w:pStyle w:val="loose"/>
        <w:jc w:val="both"/>
        <w:rPr>
          <w:rFonts w:ascii="Arial" w:eastAsia="Times New Roman" w:hAnsi="Arial" w:cs="Arial"/>
          <w:sz w:val="22"/>
          <w:szCs w:val="22"/>
          <w:lang w:eastAsia="fr-FR"/>
        </w:rPr>
      </w:pPr>
      <w:r w:rsidRPr="002E66BC">
        <w:rPr>
          <w:rFonts w:ascii="Arial" w:eastAsia="Times New Roman" w:hAnsi="Arial" w:cs="Arial"/>
          <w:sz w:val="22"/>
          <w:szCs w:val="22"/>
          <w:lang w:eastAsia="fr-FR"/>
        </w:rPr>
        <w:t xml:space="preserve">En application de l’article </w:t>
      </w:r>
      <w:smartTag w:uri="urn:schemas-microsoft-com:office:cs:smarttags" w:element="NumConv6p0">
        <w:smartTagPr>
          <w:attr w:name="sch" w:val="1"/>
          <w:attr w:name="val" w:val="6"/>
        </w:smartTagPr>
        <w:r w:rsidRPr="002E66BC">
          <w:rPr>
            <w:rFonts w:ascii="Arial" w:eastAsia="Times New Roman" w:hAnsi="Arial" w:cs="Arial"/>
            <w:sz w:val="22"/>
            <w:szCs w:val="22"/>
            <w:lang w:eastAsia="fr-FR"/>
          </w:rPr>
          <w:t>6</w:t>
        </w:r>
      </w:smartTag>
      <w:r w:rsidRPr="002E66BC">
        <w:rPr>
          <w:rFonts w:ascii="Arial" w:eastAsia="Times New Roman" w:hAnsi="Arial" w:cs="Arial"/>
          <w:sz w:val="22"/>
          <w:szCs w:val="22"/>
          <w:lang w:eastAsia="fr-FR"/>
        </w:rPr>
        <w:t xml:space="preserve"> du décret du </w:t>
      </w:r>
      <w:smartTag w:uri="urn:schemas-microsoft-com:office:cs:smarttags" w:element="NumConv6p0">
        <w:smartTagPr>
          <w:attr w:name="sch" w:val="1"/>
          <w:attr w:name="val" w:val="28"/>
        </w:smartTagPr>
        <w:r w:rsidRPr="002E66BC">
          <w:rPr>
            <w:rFonts w:ascii="Arial" w:eastAsia="Times New Roman" w:hAnsi="Arial" w:cs="Arial"/>
            <w:sz w:val="22"/>
            <w:szCs w:val="22"/>
            <w:lang w:eastAsia="fr-FR"/>
          </w:rPr>
          <w:t>28</w:t>
        </w:r>
      </w:smartTag>
      <w:r w:rsidRPr="002E66BC">
        <w:rPr>
          <w:rFonts w:ascii="Arial" w:eastAsia="Times New Roman" w:hAnsi="Arial" w:cs="Arial"/>
          <w:sz w:val="22"/>
          <w:szCs w:val="22"/>
          <w:lang w:eastAsia="fr-FR"/>
        </w:rPr>
        <w:t xml:space="preserve"> juillet </w:t>
      </w:r>
      <w:smartTag w:uri="urn:schemas-microsoft-com:office:cs:smarttags" w:element="NumConv6p0">
        <w:smartTagPr>
          <w:attr w:name="sch" w:val="1"/>
          <w:attr w:name="val" w:val="2010"/>
        </w:smartTagPr>
        <w:r w:rsidRPr="002E66BC">
          <w:rPr>
            <w:rFonts w:ascii="Arial" w:eastAsia="Times New Roman" w:hAnsi="Arial" w:cs="Arial"/>
            <w:sz w:val="22"/>
            <w:szCs w:val="22"/>
            <w:lang w:eastAsia="fr-FR"/>
          </w:rPr>
          <w:t>2010</w:t>
        </w:r>
      </w:smartTag>
      <w:r w:rsidRPr="002E66BC">
        <w:rPr>
          <w:rFonts w:ascii="Arial" w:eastAsia="Times New Roman" w:hAnsi="Arial" w:cs="Arial"/>
          <w:sz w:val="22"/>
          <w:szCs w:val="22"/>
          <w:lang w:eastAsia="fr-FR"/>
        </w:rPr>
        <w:t xml:space="preserve">, en cas de contestation, l’agent peut adresser une demande de révision du compte rendu de l’entretien professionnel </w:t>
      </w:r>
      <w:r w:rsidRPr="002E66BC">
        <w:rPr>
          <w:rFonts w:ascii="Arial" w:eastAsia="Times New Roman" w:hAnsi="Arial" w:cs="Arial"/>
          <w:b/>
          <w:sz w:val="22"/>
          <w:szCs w:val="22"/>
          <w:lang w:eastAsia="fr-FR"/>
        </w:rPr>
        <w:t xml:space="preserve">à l’autorité hiérarchique, dans un délai de </w:t>
      </w:r>
      <w:smartTag w:uri="urn:schemas-microsoft-com:office:cs:smarttags" w:element="NumConv6p0">
        <w:smartTagPr>
          <w:attr w:name="sch" w:val="1"/>
          <w:attr w:name="val" w:val="15"/>
        </w:smartTagPr>
        <w:r w:rsidRPr="002E66BC">
          <w:rPr>
            <w:rFonts w:ascii="Arial" w:eastAsia="Times New Roman" w:hAnsi="Arial" w:cs="Arial"/>
            <w:b/>
            <w:sz w:val="22"/>
            <w:szCs w:val="22"/>
            <w:lang w:eastAsia="fr-FR"/>
          </w:rPr>
          <w:t>15</w:t>
        </w:r>
      </w:smartTag>
      <w:r w:rsidRPr="002E66BC">
        <w:rPr>
          <w:rFonts w:ascii="Arial" w:eastAsia="Times New Roman" w:hAnsi="Arial" w:cs="Arial"/>
          <w:b/>
          <w:sz w:val="22"/>
          <w:szCs w:val="22"/>
          <w:lang w:eastAsia="fr-FR"/>
        </w:rPr>
        <w:t xml:space="preserve"> jours francs</w:t>
      </w:r>
      <w:r w:rsidRPr="002E66BC">
        <w:rPr>
          <w:rStyle w:val="Appelnotedebasdep"/>
          <w:rFonts w:ascii="Arial" w:eastAsia="Times New Roman" w:hAnsi="Arial" w:cs="Arial"/>
          <w:b/>
          <w:sz w:val="22"/>
          <w:szCs w:val="22"/>
          <w:lang w:eastAsia="fr-FR"/>
        </w:rPr>
        <w:footnoteReference w:id="1"/>
      </w:r>
      <w:r w:rsidRPr="002E66BC">
        <w:rPr>
          <w:rFonts w:ascii="Arial" w:eastAsia="Times New Roman" w:hAnsi="Arial" w:cs="Arial"/>
          <w:sz w:val="22"/>
          <w:szCs w:val="22"/>
          <w:lang w:eastAsia="fr-FR"/>
        </w:rPr>
        <w:t xml:space="preserve"> à compter de la date de notification de ce compte-rendu. </w:t>
      </w:r>
    </w:p>
    <w:p w:rsidR="00150680" w:rsidRPr="002E66BC" w:rsidRDefault="00150680" w:rsidP="00150680">
      <w:pPr>
        <w:pStyle w:val="loose"/>
        <w:jc w:val="both"/>
        <w:rPr>
          <w:rFonts w:ascii="Arial" w:eastAsia="Times New Roman" w:hAnsi="Arial" w:cs="Arial"/>
          <w:sz w:val="22"/>
          <w:szCs w:val="22"/>
          <w:lang w:eastAsia="fr-FR"/>
        </w:rPr>
      </w:pPr>
      <w:r w:rsidRPr="002E66BC">
        <w:rPr>
          <w:rFonts w:ascii="Arial" w:eastAsia="Times New Roman" w:hAnsi="Arial" w:cs="Arial"/>
          <w:sz w:val="22"/>
          <w:szCs w:val="22"/>
          <w:lang w:eastAsia="fr-FR"/>
        </w:rPr>
        <w:t xml:space="preserve">L’autorité hiérarchique dispose ensuite d’un délai de </w:t>
      </w:r>
      <w:smartTag w:uri="urn:schemas-microsoft-com:office:cs:smarttags" w:element="NumConv6p0">
        <w:smartTagPr>
          <w:attr w:name="val" w:val="15"/>
          <w:attr w:name="sch" w:val="1"/>
        </w:smartTagPr>
        <w:r w:rsidRPr="002E66BC">
          <w:rPr>
            <w:rFonts w:ascii="Arial" w:eastAsia="Times New Roman" w:hAnsi="Arial" w:cs="Arial"/>
            <w:b/>
            <w:sz w:val="22"/>
            <w:szCs w:val="22"/>
            <w:lang w:eastAsia="fr-FR"/>
          </w:rPr>
          <w:t>15</w:t>
        </w:r>
      </w:smartTag>
      <w:r w:rsidRPr="002E66BC">
        <w:rPr>
          <w:rFonts w:ascii="Arial" w:eastAsia="Times New Roman" w:hAnsi="Arial" w:cs="Arial"/>
          <w:b/>
          <w:sz w:val="22"/>
          <w:szCs w:val="22"/>
          <w:lang w:eastAsia="fr-FR"/>
        </w:rPr>
        <w:t xml:space="preserve"> jours francs</w:t>
      </w:r>
      <w:r w:rsidRPr="002E66BC">
        <w:rPr>
          <w:rFonts w:ascii="Arial" w:eastAsia="Times New Roman" w:hAnsi="Arial" w:cs="Arial"/>
          <w:sz w:val="22"/>
          <w:szCs w:val="22"/>
          <w:lang w:eastAsia="fr-FR"/>
        </w:rPr>
        <w:t xml:space="preserve"> à compter de la date de réception de la demande de révision pour notifier sa réponse à l’agent. </w:t>
      </w:r>
    </w:p>
    <w:p w:rsidR="00150680" w:rsidRPr="002E66BC" w:rsidRDefault="00150680" w:rsidP="00150680">
      <w:pPr>
        <w:pStyle w:val="loose"/>
        <w:jc w:val="both"/>
        <w:rPr>
          <w:rFonts w:ascii="Arial" w:eastAsia="Times New Roman" w:hAnsi="Arial" w:cs="Arial"/>
          <w:sz w:val="22"/>
          <w:szCs w:val="22"/>
          <w:lang w:eastAsia="fr-FR"/>
        </w:rPr>
      </w:pPr>
      <w:r w:rsidRPr="002E66BC">
        <w:rPr>
          <w:rFonts w:ascii="Arial" w:eastAsia="Times New Roman" w:hAnsi="Arial" w:cs="Arial"/>
          <w:sz w:val="22"/>
          <w:szCs w:val="22"/>
          <w:lang w:eastAsia="fr-FR"/>
        </w:rPr>
        <w:t xml:space="preserve">A compter de la date de notification de cette réponse, l’agent a alors la possibilité de saisir la commission administrative paritaire (CAP), dans un délai d’un mois. </w:t>
      </w:r>
      <w:r w:rsidRPr="002E66BC">
        <w:rPr>
          <w:rFonts w:ascii="Arial" w:eastAsia="Times New Roman" w:hAnsi="Arial" w:cs="Arial"/>
          <w:b/>
          <w:sz w:val="22"/>
          <w:szCs w:val="22"/>
          <w:lang w:eastAsia="fr-FR"/>
        </w:rPr>
        <w:t>Le recours hiérarchique est donc un préalable obligatoire à la saisine de la CAP, dans une logique de prévention des conflits</w:t>
      </w:r>
      <w:r w:rsidRPr="002E66BC">
        <w:rPr>
          <w:rFonts w:ascii="Arial" w:eastAsia="Times New Roman" w:hAnsi="Arial" w:cs="Arial"/>
          <w:sz w:val="22"/>
          <w:szCs w:val="22"/>
          <w:lang w:eastAsia="fr-FR"/>
        </w:rPr>
        <w:t xml:space="preserve">. </w:t>
      </w:r>
    </w:p>
    <w:p w:rsidR="00150680" w:rsidRPr="002E66BC" w:rsidRDefault="00150680" w:rsidP="00150680">
      <w:pPr>
        <w:pStyle w:val="Default"/>
        <w:rPr>
          <w:rFonts w:ascii="Arial" w:eastAsia="Times New Roman" w:hAnsi="Arial" w:cs="Arial"/>
          <w:color w:val="auto"/>
          <w:sz w:val="22"/>
          <w:szCs w:val="22"/>
          <w:lang w:eastAsia="fr-FR"/>
        </w:rPr>
      </w:pPr>
    </w:p>
    <w:p w:rsidR="00D20883" w:rsidRDefault="00D20883" w:rsidP="00150680">
      <w:pPr>
        <w:pStyle w:val="Default"/>
        <w:jc w:val="both"/>
        <w:rPr>
          <w:rFonts w:ascii="Arial" w:eastAsia="Times New Roman" w:hAnsi="Arial" w:cs="Arial"/>
          <w:b/>
          <w:color w:val="auto"/>
          <w:sz w:val="22"/>
          <w:szCs w:val="22"/>
          <w:lang w:eastAsia="fr-FR"/>
        </w:rPr>
      </w:pPr>
    </w:p>
    <w:p w:rsidR="00D20883" w:rsidRDefault="00D20883" w:rsidP="00150680">
      <w:pPr>
        <w:pStyle w:val="Default"/>
        <w:jc w:val="both"/>
        <w:rPr>
          <w:rFonts w:ascii="Arial" w:eastAsia="Times New Roman" w:hAnsi="Arial" w:cs="Arial"/>
          <w:b/>
          <w:color w:val="auto"/>
          <w:sz w:val="22"/>
          <w:szCs w:val="22"/>
          <w:lang w:eastAsia="fr-FR"/>
        </w:rPr>
      </w:pPr>
    </w:p>
    <w:p w:rsidR="00150680" w:rsidRPr="002E66BC" w:rsidRDefault="00150680" w:rsidP="00150680">
      <w:pPr>
        <w:pStyle w:val="Default"/>
        <w:jc w:val="both"/>
        <w:rPr>
          <w:rFonts w:ascii="Arial" w:eastAsia="Times New Roman" w:hAnsi="Arial" w:cs="Arial"/>
          <w:color w:val="auto"/>
          <w:sz w:val="22"/>
          <w:szCs w:val="22"/>
          <w:lang w:eastAsia="fr-FR"/>
        </w:rPr>
      </w:pPr>
      <w:r w:rsidRPr="002E66BC">
        <w:rPr>
          <w:rFonts w:ascii="Arial" w:eastAsia="Times New Roman" w:hAnsi="Arial" w:cs="Arial"/>
          <w:b/>
          <w:color w:val="auto"/>
          <w:sz w:val="22"/>
          <w:szCs w:val="22"/>
          <w:lang w:eastAsia="fr-FR"/>
        </w:rPr>
        <w:lastRenderedPageBreak/>
        <w:t>Si l’autorité hiérarchique ne répond pas à la demande de l’agent</w:t>
      </w:r>
      <w:r w:rsidRPr="002E66BC">
        <w:rPr>
          <w:rFonts w:ascii="Arial" w:eastAsia="Times New Roman" w:hAnsi="Arial" w:cs="Arial"/>
          <w:color w:val="auto"/>
          <w:sz w:val="22"/>
          <w:szCs w:val="22"/>
          <w:lang w:eastAsia="fr-FR"/>
        </w:rPr>
        <w:t xml:space="preserve">, s’applique alors la règle selon laquelle </w:t>
      </w:r>
      <w:r w:rsidRPr="002E66BC">
        <w:rPr>
          <w:rFonts w:ascii="Arial" w:eastAsia="Times New Roman" w:hAnsi="Arial" w:cs="Arial"/>
          <w:b/>
          <w:color w:val="auto"/>
          <w:sz w:val="22"/>
          <w:szCs w:val="22"/>
          <w:lang w:eastAsia="fr-FR"/>
        </w:rPr>
        <w:t>le silence gardé par l’administration pendant deux mois vaut décision implicite de rejet</w:t>
      </w:r>
      <w:r w:rsidRPr="002E66BC">
        <w:rPr>
          <w:rStyle w:val="Appelnotedebasdep"/>
          <w:rFonts w:ascii="Arial" w:eastAsia="Times New Roman" w:hAnsi="Arial" w:cs="Arial"/>
          <w:b/>
          <w:color w:val="auto"/>
          <w:sz w:val="22"/>
          <w:szCs w:val="22"/>
          <w:lang w:eastAsia="fr-FR"/>
        </w:rPr>
        <w:footnoteReference w:id="2"/>
      </w:r>
      <w:r w:rsidRPr="002E66BC">
        <w:rPr>
          <w:rFonts w:ascii="Arial" w:eastAsia="Times New Roman" w:hAnsi="Arial" w:cs="Arial"/>
          <w:color w:val="auto"/>
          <w:sz w:val="22"/>
          <w:szCs w:val="22"/>
          <w:lang w:eastAsia="fr-FR"/>
        </w:rPr>
        <w:t xml:space="preserve">. Le délai d’un mois pour saisir la CAP court alors </w:t>
      </w:r>
      <w:r w:rsidRPr="002E66BC">
        <w:rPr>
          <w:rFonts w:ascii="Arial" w:eastAsia="Times New Roman" w:hAnsi="Arial" w:cs="Arial"/>
          <w:b/>
          <w:color w:val="auto"/>
          <w:sz w:val="22"/>
          <w:szCs w:val="22"/>
          <w:lang w:eastAsia="fr-FR"/>
        </w:rPr>
        <w:t>à compter de la date de formation de la décision implicite de rejet</w:t>
      </w:r>
      <w:r w:rsidRPr="002E66BC">
        <w:rPr>
          <w:rFonts w:ascii="Arial" w:eastAsia="Times New Roman" w:hAnsi="Arial" w:cs="Arial"/>
          <w:color w:val="auto"/>
          <w:sz w:val="22"/>
          <w:szCs w:val="22"/>
          <w:lang w:eastAsia="fr-FR"/>
        </w:rPr>
        <w:t xml:space="preserve">. Aussi, afin de ne pas allonger les procédures de recours, les autorités hiérarchiques sont invitées à formuler expressément dans le délai imparti une réponse à la demande de révision. </w:t>
      </w:r>
    </w:p>
    <w:p w:rsidR="00150680" w:rsidRPr="002E66BC" w:rsidRDefault="00150680" w:rsidP="00150680">
      <w:pPr>
        <w:pStyle w:val="Default"/>
        <w:jc w:val="both"/>
        <w:rPr>
          <w:rFonts w:ascii="Arial" w:eastAsia="Times New Roman" w:hAnsi="Arial" w:cs="Arial"/>
          <w:color w:val="auto"/>
          <w:sz w:val="22"/>
          <w:szCs w:val="22"/>
          <w:lang w:eastAsia="fr-FR"/>
        </w:rPr>
      </w:pPr>
    </w:p>
    <w:p w:rsidR="00150680" w:rsidRPr="002E66BC" w:rsidRDefault="00150680" w:rsidP="00150680">
      <w:pPr>
        <w:pStyle w:val="Default"/>
        <w:jc w:val="both"/>
        <w:rPr>
          <w:rFonts w:ascii="Arial" w:eastAsia="Times New Roman" w:hAnsi="Arial" w:cs="Arial"/>
          <w:color w:val="auto"/>
          <w:sz w:val="22"/>
          <w:szCs w:val="22"/>
          <w:lang w:eastAsia="fr-FR"/>
        </w:rPr>
      </w:pPr>
      <w:r w:rsidRPr="002E66BC">
        <w:rPr>
          <w:rFonts w:ascii="Arial" w:eastAsia="Times New Roman" w:hAnsi="Arial" w:cs="Arial"/>
          <w:color w:val="auto"/>
          <w:sz w:val="22"/>
          <w:szCs w:val="22"/>
          <w:lang w:eastAsia="fr-FR"/>
        </w:rPr>
        <w:t xml:space="preserve">Il est bien précisé que l’avis de la CAP est </w:t>
      </w:r>
      <w:r w:rsidRPr="002E66BC">
        <w:rPr>
          <w:rFonts w:ascii="Arial" w:eastAsia="Times New Roman" w:hAnsi="Arial" w:cs="Arial"/>
          <w:b/>
          <w:color w:val="auto"/>
          <w:sz w:val="22"/>
          <w:szCs w:val="22"/>
          <w:lang w:eastAsia="fr-FR"/>
        </w:rPr>
        <w:t>consultatif</w:t>
      </w:r>
      <w:r w:rsidRPr="002E66BC">
        <w:rPr>
          <w:rFonts w:ascii="Arial" w:eastAsia="Times New Roman" w:hAnsi="Arial" w:cs="Arial"/>
          <w:color w:val="auto"/>
          <w:sz w:val="22"/>
          <w:szCs w:val="22"/>
          <w:lang w:eastAsia="fr-FR"/>
        </w:rPr>
        <w:t xml:space="preserve">. L’acte qui fera grief, à l’issue de cette procédure, sera donc pris par l’administration. </w:t>
      </w:r>
      <w:r w:rsidRPr="002E66BC">
        <w:rPr>
          <w:rFonts w:ascii="Arial" w:eastAsia="Times New Roman" w:hAnsi="Arial" w:cs="Arial"/>
          <w:b/>
          <w:color w:val="auto"/>
          <w:sz w:val="22"/>
          <w:szCs w:val="22"/>
          <w:lang w:eastAsia="fr-FR"/>
        </w:rPr>
        <w:t>Il appartient à l’autorité hiérarchique de notifier à l’agent son compte-rendu définitif, amendé ou non.</w:t>
      </w:r>
      <w:r w:rsidRPr="002E66BC">
        <w:rPr>
          <w:rFonts w:ascii="Arial" w:eastAsia="Times New Roman" w:hAnsi="Arial" w:cs="Arial"/>
          <w:color w:val="auto"/>
          <w:sz w:val="22"/>
          <w:szCs w:val="22"/>
          <w:lang w:eastAsia="fr-FR"/>
        </w:rPr>
        <w:t xml:space="preserve"> </w:t>
      </w:r>
    </w:p>
    <w:p w:rsidR="00150680" w:rsidRPr="002E66BC" w:rsidRDefault="00150680" w:rsidP="00150680">
      <w:pPr>
        <w:pStyle w:val="Default"/>
        <w:jc w:val="both"/>
        <w:rPr>
          <w:rFonts w:ascii="Arial" w:hAnsi="Arial" w:cs="Arial"/>
          <w:sz w:val="22"/>
          <w:szCs w:val="22"/>
        </w:rPr>
      </w:pPr>
    </w:p>
    <w:p w:rsidR="00150680" w:rsidRPr="002E66BC" w:rsidRDefault="00150680" w:rsidP="00150680">
      <w:pPr>
        <w:pStyle w:val="Default"/>
        <w:jc w:val="both"/>
        <w:rPr>
          <w:rFonts w:ascii="Arial" w:eastAsia="Times New Roman" w:hAnsi="Arial" w:cs="Arial"/>
          <w:color w:val="auto"/>
          <w:sz w:val="22"/>
          <w:szCs w:val="22"/>
          <w:lang w:eastAsia="fr-FR"/>
        </w:rPr>
      </w:pPr>
      <w:r w:rsidRPr="002E66BC">
        <w:rPr>
          <w:rFonts w:ascii="Arial" w:eastAsia="Times New Roman" w:hAnsi="Arial" w:cs="Arial"/>
          <w:color w:val="auto"/>
          <w:sz w:val="22"/>
          <w:szCs w:val="22"/>
          <w:lang w:eastAsia="fr-FR"/>
        </w:rPr>
        <w:t xml:space="preserve">La contestation peut porter tant sur la procédure et le déroulement de l’entretien professionnel que sur le contenu du compte rendu de l’entretien (appréciation générale exprimant la valeur professionnelle, appréciation des résultats professionnels, fixation des objectifs, manière de servir etc.). Si la valeur professionnelle de l’agent est avant tout appréciée au regard du compte rendu établi par le supérieur hiérarchique direct et notamment du contenu des rubriques thématiques (résultats obtenus par exemple) et à l’appréciation générale, il n’en demeure pas moins que les observations de l’autorité hiérarchique peuvent être source de contestation dans la mesure où ces dernières sont intégrées au compte-rendu. L’autorité hiérarchique pourra donc être amenée à revoir ses propres observations. </w:t>
      </w:r>
    </w:p>
    <w:p w:rsidR="00150680" w:rsidRPr="002E66BC" w:rsidRDefault="00150680" w:rsidP="0078189C">
      <w:pPr>
        <w:pStyle w:val="Default"/>
        <w:rPr>
          <w:rFonts w:ascii="Arial" w:hAnsi="Arial" w:cs="Arial"/>
          <w:sz w:val="22"/>
          <w:szCs w:val="22"/>
        </w:rPr>
      </w:pPr>
    </w:p>
    <w:p w:rsidR="00150680" w:rsidRPr="002E66BC" w:rsidRDefault="00150680" w:rsidP="00150680">
      <w:pPr>
        <w:pStyle w:val="Default"/>
        <w:rPr>
          <w:rFonts w:ascii="Arial" w:eastAsia="Times New Roman" w:hAnsi="Arial" w:cs="Arial"/>
          <w:color w:val="auto"/>
          <w:sz w:val="22"/>
          <w:szCs w:val="22"/>
          <w:lang w:eastAsia="fr-FR"/>
        </w:rPr>
      </w:pPr>
      <w:r w:rsidRPr="002E66BC">
        <w:rPr>
          <w:rFonts w:ascii="Arial" w:eastAsia="Times New Roman" w:hAnsi="Arial" w:cs="Arial"/>
          <w:b/>
          <w:color w:val="auto"/>
          <w:sz w:val="22"/>
          <w:szCs w:val="22"/>
          <w:lang w:eastAsia="fr-FR"/>
        </w:rPr>
        <w:t>Les recours de droit commun</w:t>
      </w:r>
      <w:r w:rsidRPr="002E66BC">
        <w:rPr>
          <w:rFonts w:ascii="Arial" w:eastAsia="Times New Roman" w:hAnsi="Arial" w:cs="Arial"/>
          <w:color w:val="auto"/>
          <w:sz w:val="22"/>
          <w:szCs w:val="22"/>
          <w:lang w:eastAsia="fr-FR"/>
        </w:rPr>
        <w:t xml:space="preserve"> : </w:t>
      </w:r>
    </w:p>
    <w:p w:rsidR="00150680" w:rsidRPr="002E66BC" w:rsidRDefault="00150680" w:rsidP="00150680">
      <w:pPr>
        <w:pStyle w:val="Default"/>
        <w:rPr>
          <w:rFonts w:ascii="Arial" w:hAnsi="Arial" w:cs="Arial"/>
          <w:sz w:val="22"/>
          <w:szCs w:val="22"/>
        </w:rPr>
      </w:pPr>
    </w:p>
    <w:p w:rsidR="00150680" w:rsidRPr="002E66BC" w:rsidRDefault="00150680" w:rsidP="00150680">
      <w:pPr>
        <w:pStyle w:val="Default"/>
        <w:jc w:val="both"/>
        <w:rPr>
          <w:rFonts w:ascii="Arial" w:eastAsia="Times New Roman" w:hAnsi="Arial" w:cs="Arial"/>
          <w:color w:val="auto"/>
          <w:sz w:val="22"/>
          <w:szCs w:val="22"/>
          <w:lang w:eastAsia="fr-FR"/>
        </w:rPr>
      </w:pPr>
      <w:r w:rsidRPr="002E66BC">
        <w:rPr>
          <w:rFonts w:ascii="Arial" w:eastAsia="Times New Roman" w:hAnsi="Arial" w:cs="Arial"/>
          <w:b/>
          <w:color w:val="auto"/>
          <w:sz w:val="22"/>
          <w:szCs w:val="22"/>
          <w:lang w:eastAsia="fr-FR"/>
        </w:rPr>
        <w:t>Le recours hiérarchique n’est pas exclusif des recours administratifs et contentieux de droit commun</w:t>
      </w:r>
      <w:r w:rsidRPr="002E66BC">
        <w:rPr>
          <w:rFonts w:ascii="Arial" w:eastAsia="Times New Roman" w:hAnsi="Arial" w:cs="Arial"/>
          <w:color w:val="auto"/>
          <w:sz w:val="22"/>
          <w:szCs w:val="22"/>
          <w:lang w:eastAsia="fr-FR"/>
        </w:rPr>
        <w:t xml:space="preserve">. Aussi, l’agent qui souhaite contester son compte rendu d’entretien professionnel peut tout à fait : </w:t>
      </w:r>
    </w:p>
    <w:p w:rsidR="00150680" w:rsidRPr="002E66BC" w:rsidRDefault="00150680" w:rsidP="00150680">
      <w:pPr>
        <w:pStyle w:val="Default"/>
        <w:jc w:val="both"/>
        <w:rPr>
          <w:rFonts w:ascii="Arial" w:eastAsia="Times New Roman" w:hAnsi="Arial" w:cs="Arial"/>
          <w:color w:val="auto"/>
          <w:sz w:val="22"/>
          <w:szCs w:val="22"/>
          <w:lang w:eastAsia="fr-FR"/>
        </w:rPr>
      </w:pPr>
    </w:p>
    <w:p w:rsidR="00150680" w:rsidRPr="002E66BC" w:rsidRDefault="00150680" w:rsidP="00150680">
      <w:pPr>
        <w:pStyle w:val="Default"/>
        <w:ind w:left="708"/>
        <w:jc w:val="both"/>
        <w:rPr>
          <w:rFonts w:ascii="Arial" w:eastAsia="Times New Roman" w:hAnsi="Arial" w:cs="Arial"/>
          <w:color w:val="auto"/>
          <w:sz w:val="22"/>
          <w:szCs w:val="22"/>
          <w:lang w:eastAsia="fr-FR"/>
        </w:rPr>
      </w:pPr>
      <w:r w:rsidRPr="002E66BC">
        <w:rPr>
          <w:rFonts w:ascii="Arial" w:eastAsia="Times New Roman" w:hAnsi="Arial" w:cs="Arial"/>
          <w:color w:val="auto"/>
          <w:sz w:val="22"/>
          <w:szCs w:val="22"/>
          <w:lang w:eastAsia="fr-FR"/>
        </w:rPr>
        <w:t xml:space="preserve">- exercer un recours de droit commun devant le juge administratif, dans les deux mois suivant la notification du compte rendu de l’entretien professionnel et sans exercer de recours </w:t>
      </w:r>
      <w:r w:rsidR="009D7ED0">
        <w:rPr>
          <w:rFonts w:ascii="Arial" w:eastAsia="Times New Roman" w:hAnsi="Arial" w:cs="Arial"/>
          <w:color w:val="auto"/>
          <w:sz w:val="22"/>
          <w:szCs w:val="22"/>
          <w:lang w:eastAsia="fr-FR"/>
        </w:rPr>
        <w:t xml:space="preserve">gracieux ou </w:t>
      </w:r>
      <w:r w:rsidRPr="002E66BC">
        <w:rPr>
          <w:rFonts w:ascii="Arial" w:eastAsia="Times New Roman" w:hAnsi="Arial" w:cs="Arial"/>
          <w:color w:val="auto"/>
          <w:sz w:val="22"/>
          <w:szCs w:val="22"/>
          <w:lang w:eastAsia="fr-FR"/>
        </w:rPr>
        <w:t>hiérarchique (et sans saisir la CAP)</w:t>
      </w:r>
    </w:p>
    <w:p w:rsidR="00150680" w:rsidRPr="002E66BC" w:rsidRDefault="00150680" w:rsidP="00150680">
      <w:pPr>
        <w:pStyle w:val="Default"/>
        <w:ind w:firstLine="708"/>
        <w:jc w:val="both"/>
        <w:rPr>
          <w:rFonts w:ascii="Arial" w:eastAsia="Times New Roman" w:hAnsi="Arial" w:cs="Arial"/>
          <w:color w:val="auto"/>
          <w:sz w:val="22"/>
          <w:szCs w:val="22"/>
          <w:lang w:eastAsia="fr-FR"/>
        </w:rPr>
      </w:pPr>
      <w:r w:rsidRPr="002E66BC">
        <w:rPr>
          <w:rFonts w:ascii="Arial" w:eastAsia="Times New Roman" w:hAnsi="Arial" w:cs="Arial"/>
          <w:color w:val="auto"/>
          <w:sz w:val="22"/>
          <w:szCs w:val="22"/>
          <w:lang w:eastAsia="fr-FR"/>
        </w:rPr>
        <w:t xml:space="preserve">- saisir le juge administratif après avoir exercé un recours </w:t>
      </w:r>
      <w:r w:rsidR="009D7ED0">
        <w:rPr>
          <w:rFonts w:ascii="Arial" w:eastAsia="Times New Roman" w:hAnsi="Arial" w:cs="Arial"/>
          <w:color w:val="auto"/>
          <w:sz w:val="22"/>
          <w:szCs w:val="22"/>
          <w:lang w:eastAsia="fr-FR"/>
        </w:rPr>
        <w:t xml:space="preserve">gracieux ou </w:t>
      </w:r>
      <w:r w:rsidRPr="002E66BC">
        <w:rPr>
          <w:rFonts w:ascii="Arial" w:eastAsia="Times New Roman" w:hAnsi="Arial" w:cs="Arial"/>
          <w:color w:val="auto"/>
          <w:sz w:val="22"/>
          <w:szCs w:val="22"/>
          <w:lang w:eastAsia="fr-FR"/>
        </w:rPr>
        <w:t xml:space="preserve">hiérarchique </w:t>
      </w:r>
    </w:p>
    <w:p w:rsidR="00150680" w:rsidRPr="002E66BC" w:rsidRDefault="00150680" w:rsidP="00150680">
      <w:pPr>
        <w:ind w:left="708"/>
        <w:jc w:val="both"/>
        <w:rPr>
          <w:rFonts w:ascii="Arial" w:hAnsi="Arial" w:cs="Arial"/>
          <w:sz w:val="22"/>
          <w:szCs w:val="22"/>
        </w:rPr>
      </w:pPr>
      <w:r w:rsidRPr="002E66BC">
        <w:rPr>
          <w:rFonts w:ascii="Arial" w:hAnsi="Arial" w:cs="Arial"/>
          <w:sz w:val="22"/>
          <w:szCs w:val="22"/>
        </w:rPr>
        <w:t xml:space="preserve">- saisir le juge administratif à l’issue de la procédure spécifique définie par l’article </w:t>
      </w:r>
      <w:smartTag w:uri="urn:schemas-microsoft-com:office:cs:smarttags" w:element="NumConv6p0">
        <w:smartTagPr>
          <w:attr w:name="sch" w:val="1"/>
          <w:attr w:name="val" w:val="6"/>
        </w:smartTagPr>
        <w:r w:rsidRPr="002E66BC">
          <w:rPr>
            <w:rFonts w:ascii="Arial" w:hAnsi="Arial" w:cs="Arial"/>
            <w:sz w:val="22"/>
            <w:szCs w:val="22"/>
          </w:rPr>
          <w:t>6</w:t>
        </w:r>
      </w:smartTag>
      <w:r w:rsidRPr="002E66BC">
        <w:rPr>
          <w:rFonts w:ascii="Arial" w:hAnsi="Arial" w:cs="Arial"/>
          <w:sz w:val="22"/>
          <w:szCs w:val="22"/>
        </w:rPr>
        <w:t xml:space="preserve"> précité. Il est précisé que le délai de recours contentieux, suspendu durant la procédure prévue par l’article </w:t>
      </w:r>
      <w:smartTag w:uri="urn:schemas-microsoft-com:office:cs:smarttags" w:element="NumConv6p0">
        <w:smartTagPr>
          <w:attr w:name="sch" w:val="1"/>
          <w:attr w:name="val" w:val="6"/>
        </w:smartTagPr>
        <w:r w:rsidRPr="002E66BC">
          <w:rPr>
            <w:rFonts w:ascii="Arial" w:hAnsi="Arial" w:cs="Arial"/>
            <w:sz w:val="22"/>
            <w:szCs w:val="22"/>
          </w:rPr>
          <w:t>6</w:t>
        </w:r>
      </w:smartTag>
      <w:r w:rsidRPr="002E66BC">
        <w:rPr>
          <w:rFonts w:ascii="Arial" w:hAnsi="Arial" w:cs="Arial"/>
          <w:sz w:val="22"/>
          <w:szCs w:val="22"/>
        </w:rPr>
        <w:t>, repart à compter de la notification de la décision finale de l’administration faisant suite à l’avis rendu par la CAP et non à compter de la date de l’avis de la CAP, cet avis ne faisant pas grief et n’étant donc pas susceptible de recours.</w:t>
      </w:r>
    </w:p>
    <w:p w:rsidR="00150680" w:rsidRPr="002E66BC" w:rsidRDefault="00150680" w:rsidP="00150680">
      <w:pPr>
        <w:jc w:val="both"/>
        <w:rPr>
          <w:rFonts w:ascii="Arial" w:hAnsi="Arial" w:cs="Arial"/>
          <w:b/>
          <w:sz w:val="22"/>
          <w:szCs w:val="22"/>
          <w:u w:val="single"/>
        </w:rPr>
      </w:pPr>
    </w:p>
    <w:p w:rsidR="00150680" w:rsidRPr="002E66BC" w:rsidRDefault="002151DB" w:rsidP="00150680">
      <w:pPr>
        <w:jc w:val="both"/>
        <w:rPr>
          <w:rFonts w:ascii="Arial" w:hAnsi="Arial" w:cs="Arial"/>
          <w:b/>
          <w:sz w:val="22"/>
          <w:szCs w:val="22"/>
          <w:u w:val="single"/>
        </w:rPr>
      </w:pPr>
      <w:r w:rsidRPr="002E66BC">
        <w:rPr>
          <w:rFonts w:ascii="Arial" w:hAnsi="Arial" w:cs="Arial"/>
          <w:b/>
          <w:sz w:val="22"/>
          <w:szCs w:val="22"/>
          <w:u w:val="single"/>
        </w:rPr>
        <w:t>9</w:t>
      </w:r>
      <w:r w:rsidR="00B927F8">
        <w:rPr>
          <w:rFonts w:ascii="Arial" w:hAnsi="Arial" w:cs="Arial"/>
          <w:b/>
          <w:sz w:val="22"/>
          <w:szCs w:val="22"/>
          <w:u w:val="single"/>
        </w:rPr>
        <w:t xml:space="preserve"> </w:t>
      </w:r>
      <w:r w:rsidR="00150680" w:rsidRPr="002E66BC">
        <w:rPr>
          <w:rFonts w:ascii="Arial" w:hAnsi="Arial" w:cs="Arial"/>
          <w:b/>
          <w:sz w:val="22"/>
          <w:szCs w:val="22"/>
          <w:u w:val="single"/>
        </w:rPr>
        <w:t>- Les mécanismes de reconnaissance de la valeur professionnelle :</w:t>
      </w:r>
    </w:p>
    <w:p w:rsidR="00C039C7" w:rsidRDefault="00C039C7" w:rsidP="00150680">
      <w:pPr>
        <w:pStyle w:val="Default"/>
        <w:jc w:val="both"/>
        <w:rPr>
          <w:rFonts w:ascii="Arial" w:hAnsi="Arial" w:cs="Arial"/>
          <w:sz w:val="22"/>
          <w:szCs w:val="22"/>
        </w:rPr>
      </w:pPr>
    </w:p>
    <w:p w:rsidR="00150680" w:rsidRPr="002E66BC" w:rsidRDefault="00150680" w:rsidP="00150680">
      <w:pPr>
        <w:pStyle w:val="Default"/>
        <w:jc w:val="both"/>
        <w:rPr>
          <w:rFonts w:ascii="Arial" w:hAnsi="Arial" w:cs="Arial"/>
          <w:sz w:val="22"/>
          <w:szCs w:val="22"/>
        </w:rPr>
      </w:pPr>
      <w:r w:rsidRPr="002E66BC">
        <w:rPr>
          <w:rFonts w:ascii="Arial" w:hAnsi="Arial" w:cs="Arial"/>
          <w:sz w:val="22"/>
          <w:szCs w:val="22"/>
        </w:rPr>
        <w:t xml:space="preserve">La généralisation de l’entretien professionnel consacre désormais l’utilisation de ce dispositif pour apprécier la valeur professionnelle de l’agent. Le décret du </w:t>
      </w:r>
      <w:smartTag w:uri="urn:schemas-microsoft-com:office:cs:smarttags" w:element="NumConv6p0">
        <w:smartTagPr>
          <w:attr w:name="val" w:val="28"/>
          <w:attr w:name="sch" w:val="1"/>
        </w:smartTagPr>
        <w:r w:rsidRPr="002E66BC">
          <w:rPr>
            <w:rFonts w:ascii="Arial" w:hAnsi="Arial" w:cs="Arial"/>
            <w:sz w:val="22"/>
            <w:szCs w:val="22"/>
          </w:rPr>
          <w:t>28</w:t>
        </w:r>
      </w:smartTag>
      <w:r w:rsidRPr="002E66BC">
        <w:rPr>
          <w:rFonts w:ascii="Arial" w:hAnsi="Arial" w:cs="Arial"/>
          <w:sz w:val="22"/>
          <w:szCs w:val="22"/>
        </w:rPr>
        <w:t xml:space="preserve"> juillet </w:t>
      </w:r>
      <w:smartTag w:uri="urn:schemas-microsoft-com:office:cs:smarttags" w:element="NumConv6p0">
        <w:smartTagPr>
          <w:attr w:name="val" w:val="2010"/>
          <w:attr w:name="sch" w:val="1"/>
        </w:smartTagPr>
        <w:r w:rsidRPr="002E66BC">
          <w:rPr>
            <w:rFonts w:ascii="Arial" w:hAnsi="Arial" w:cs="Arial"/>
            <w:sz w:val="22"/>
            <w:szCs w:val="22"/>
          </w:rPr>
          <w:t>2010</w:t>
        </w:r>
      </w:smartTag>
      <w:r w:rsidRPr="002E66BC">
        <w:rPr>
          <w:rFonts w:ascii="Arial" w:hAnsi="Arial" w:cs="Arial"/>
          <w:sz w:val="22"/>
          <w:szCs w:val="22"/>
        </w:rPr>
        <w:t xml:space="preserve"> lie celle-ci, telle qu’exprimée dans l’entretien professionnel, au déroulement de carrière de l’agent : à ce titre, l’entretien professionnel sert désormais de base à l’administration pour faire ses  choix en matière d’avancement, de promotion et de rémunération au mérite ou à la performance.</w:t>
      </w:r>
    </w:p>
    <w:p w:rsidR="00150680" w:rsidRPr="002E66BC" w:rsidRDefault="00150680" w:rsidP="00150680">
      <w:pPr>
        <w:pStyle w:val="Default"/>
        <w:jc w:val="both"/>
        <w:rPr>
          <w:rFonts w:ascii="Arial" w:hAnsi="Arial" w:cs="Arial"/>
          <w:sz w:val="22"/>
          <w:szCs w:val="22"/>
        </w:rPr>
      </w:pPr>
    </w:p>
    <w:p w:rsidR="00150680" w:rsidRPr="002E66BC" w:rsidRDefault="00150680" w:rsidP="00150680">
      <w:pPr>
        <w:pStyle w:val="Default"/>
        <w:jc w:val="both"/>
        <w:rPr>
          <w:rFonts w:ascii="Arial" w:hAnsi="Arial" w:cs="Arial"/>
          <w:sz w:val="22"/>
          <w:szCs w:val="22"/>
        </w:rPr>
      </w:pPr>
      <w:r w:rsidRPr="002E66BC">
        <w:rPr>
          <w:rFonts w:ascii="Arial" w:hAnsi="Arial" w:cs="Arial"/>
          <w:sz w:val="22"/>
          <w:szCs w:val="22"/>
        </w:rPr>
        <w:t xml:space="preserve">Dans le cadre de l’entretien professionnel, l’évaluateur devra informer l’agent des suites qu’il entend donner à la reconnaissance de la valeur professionnelle en termes de propositions de réductions et </w:t>
      </w:r>
      <w:r w:rsidR="00DF1708" w:rsidRPr="002E66BC">
        <w:rPr>
          <w:rFonts w:ascii="Arial" w:hAnsi="Arial" w:cs="Arial"/>
          <w:sz w:val="22"/>
          <w:szCs w:val="22"/>
        </w:rPr>
        <w:t xml:space="preserve">de </w:t>
      </w:r>
      <w:r w:rsidRPr="002E66BC">
        <w:rPr>
          <w:rFonts w:ascii="Arial" w:hAnsi="Arial" w:cs="Arial"/>
          <w:sz w:val="22"/>
          <w:szCs w:val="22"/>
        </w:rPr>
        <w:t>majorations d’ancienneté</w:t>
      </w:r>
      <w:r w:rsidR="00216F68" w:rsidRPr="002E66BC">
        <w:rPr>
          <w:rFonts w:ascii="Arial" w:hAnsi="Arial" w:cs="Arial"/>
          <w:sz w:val="22"/>
          <w:szCs w:val="22"/>
        </w:rPr>
        <w:t>*</w:t>
      </w:r>
      <w:r w:rsidRPr="002E66BC">
        <w:rPr>
          <w:rFonts w:ascii="Arial" w:hAnsi="Arial" w:cs="Arial"/>
          <w:sz w:val="22"/>
          <w:szCs w:val="22"/>
        </w:rPr>
        <w:t xml:space="preserve">, de modulation du régime indemnitaire ou d’inscription au tableau d’avancement. Il complètera l’information de l’agent, en lui précisant, </w:t>
      </w:r>
      <w:r w:rsidRPr="002E66BC">
        <w:rPr>
          <w:rFonts w:ascii="Arial" w:hAnsi="Arial" w:cs="Arial"/>
          <w:sz w:val="22"/>
          <w:szCs w:val="22"/>
        </w:rPr>
        <w:lastRenderedPageBreak/>
        <w:t xml:space="preserve">en tant que de besoin, les procédures applicables. </w:t>
      </w:r>
      <w:r w:rsidR="00A37D51" w:rsidRPr="002E66BC">
        <w:rPr>
          <w:rFonts w:ascii="Arial" w:hAnsi="Arial" w:cs="Arial"/>
          <w:sz w:val="22"/>
          <w:szCs w:val="22"/>
        </w:rPr>
        <w:t>Enfin, une fois que les décisions auront été arrêtées en fin d’année, il en informera l’agent.</w:t>
      </w:r>
    </w:p>
    <w:p w:rsidR="00150680" w:rsidRPr="002E66BC" w:rsidRDefault="00150680" w:rsidP="00150680">
      <w:pPr>
        <w:pStyle w:val="Default"/>
        <w:jc w:val="both"/>
        <w:rPr>
          <w:rFonts w:ascii="Arial" w:hAnsi="Arial" w:cs="Arial"/>
          <w:sz w:val="22"/>
          <w:szCs w:val="22"/>
        </w:rPr>
      </w:pPr>
    </w:p>
    <w:p w:rsidR="00150680" w:rsidRPr="002E66BC" w:rsidRDefault="00A37D51" w:rsidP="00150680">
      <w:pPr>
        <w:jc w:val="both"/>
        <w:rPr>
          <w:rStyle w:val="Accentuation"/>
          <w:rFonts w:ascii="Arial" w:hAnsi="Arial" w:cs="Arial"/>
          <w:i w:val="0"/>
          <w:sz w:val="22"/>
          <w:szCs w:val="22"/>
        </w:rPr>
      </w:pPr>
      <w:r w:rsidRPr="002E66BC">
        <w:rPr>
          <w:rStyle w:val="Accentuation"/>
          <w:rFonts w:ascii="Arial" w:hAnsi="Arial" w:cs="Arial"/>
          <w:i w:val="0"/>
          <w:sz w:val="22"/>
          <w:szCs w:val="22"/>
        </w:rPr>
        <w:t>L’</w:t>
      </w:r>
      <w:r w:rsidR="00150680" w:rsidRPr="002E66BC">
        <w:rPr>
          <w:rStyle w:val="Accentuation"/>
          <w:rFonts w:ascii="Arial" w:hAnsi="Arial" w:cs="Arial"/>
          <w:i w:val="0"/>
          <w:sz w:val="22"/>
          <w:szCs w:val="22"/>
        </w:rPr>
        <w:t xml:space="preserve">attention </w:t>
      </w:r>
      <w:r w:rsidRPr="002E66BC">
        <w:rPr>
          <w:rStyle w:val="Accentuation"/>
          <w:rFonts w:ascii="Arial" w:hAnsi="Arial" w:cs="Arial"/>
          <w:i w:val="0"/>
          <w:sz w:val="22"/>
          <w:szCs w:val="22"/>
        </w:rPr>
        <w:t xml:space="preserve">est appelée </w:t>
      </w:r>
      <w:r w:rsidR="00150680" w:rsidRPr="002E66BC">
        <w:rPr>
          <w:rStyle w:val="Accentuation"/>
          <w:rFonts w:ascii="Arial" w:hAnsi="Arial" w:cs="Arial"/>
          <w:i w:val="0"/>
          <w:sz w:val="22"/>
          <w:szCs w:val="22"/>
        </w:rPr>
        <w:t>sur la nécessaire cohérence qu'il doit y avoir entre la mention sur la fiche d'entretien professionnel d'une proposition d'avancement et la concrétisation de celle-ci. En effet, il est indispensable que la mention, dans le compte-rendu d'entretien professionnel, d'une proposition d'avancement soit effectivement suivie, en temps utile, de l'établissement d'une fiche de proposition d'avancement en faveur de l'agent concerné. A défaut, l'incohérence entre les deux procédures (entretien professionnel et avancement) ne manquerait pas d'être soulignée lors de l'examen des tableaux d'avancement par la CAP compétente.</w:t>
      </w:r>
    </w:p>
    <w:p w:rsidR="00A37D51" w:rsidRPr="002E66BC" w:rsidRDefault="00A37D51" w:rsidP="00150680">
      <w:pPr>
        <w:jc w:val="both"/>
        <w:rPr>
          <w:rFonts w:ascii="Arial" w:hAnsi="Arial" w:cs="Arial"/>
          <w:i/>
          <w:sz w:val="22"/>
          <w:szCs w:val="22"/>
        </w:rPr>
      </w:pPr>
    </w:p>
    <w:p w:rsidR="00150680" w:rsidRPr="002E66BC" w:rsidRDefault="00150680" w:rsidP="00150680">
      <w:pPr>
        <w:jc w:val="both"/>
        <w:rPr>
          <w:rFonts w:ascii="Arial" w:hAnsi="Arial" w:cs="Arial"/>
          <w:i/>
          <w:sz w:val="22"/>
          <w:szCs w:val="22"/>
        </w:rPr>
      </w:pPr>
      <w:r w:rsidRPr="002E66BC">
        <w:rPr>
          <w:rStyle w:val="Accentuation"/>
          <w:rFonts w:ascii="Arial" w:hAnsi="Arial" w:cs="Arial"/>
          <w:i w:val="0"/>
          <w:sz w:val="22"/>
          <w:szCs w:val="22"/>
        </w:rPr>
        <w:t>Toutes les propositions ne pouvant être retenues par la nature même de l'application d'un ratio d'avancement, il est toutefois recommandé d'indiquer à l'agent que</w:t>
      </w:r>
      <w:r w:rsidR="00243565">
        <w:rPr>
          <w:rStyle w:val="Accentuation"/>
          <w:rFonts w:ascii="Arial" w:hAnsi="Arial" w:cs="Arial"/>
          <w:i w:val="0"/>
          <w:sz w:val="22"/>
          <w:szCs w:val="22"/>
        </w:rPr>
        <w:t xml:space="preserve"> cette proposition pourra éventuellement ne pas aboutir</w:t>
      </w:r>
      <w:r w:rsidRPr="002E66BC">
        <w:rPr>
          <w:rFonts w:ascii="Arial" w:hAnsi="Arial" w:cs="Arial"/>
          <w:i/>
          <w:sz w:val="22"/>
          <w:szCs w:val="22"/>
        </w:rPr>
        <w:t>.</w:t>
      </w:r>
    </w:p>
    <w:p w:rsidR="002151DB" w:rsidRPr="002E66BC" w:rsidRDefault="002151DB" w:rsidP="00150680">
      <w:pPr>
        <w:jc w:val="both"/>
        <w:rPr>
          <w:rFonts w:ascii="Arial" w:hAnsi="Arial" w:cs="Arial"/>
          <w:i/>
          <w:sz w:val="22"/>
          <w:szCs w:val="22"/>
        </w:rPr>
      </w:pPr>
    </w:p>
    <w:p w:rsidR="00216F68" w:rsidRDefault="00216F68" w:rsidP="00150680">
      <w:pPr>
        <w:jc w:val="both"/>
        <w:rPr>
          <w:rFonts w:ascii="Arial" w:hAnsi="Arial" w:cs="Arial"/>
          <w:i/>
          <w:sz w:val="22"/>
          <w:szCs w:val="22"/>
        </w:rPr>
      </w:pPr>
      <w:r w:rsidRPr="002E66BC">
        <w:rPr>
          <w:rFonts w:ascii="Arial" w:hAnsi="Arial" w:cs="Arial"/>
          <w:i/>
          <w:sz w:val="22"/>
          <w:szCs w:val="22"/>
        </w:rPr>
        <w:t>*Le PPCR prévoit la fin progressive de l’attribution de réductions d’ancienneté jusqu’à leur extinction en 2017</w:t>
      </w:r>
      <w:r w:rsidR="001B04F8" w:rsidRPr="002E66BC">
        <w:rPr>
          <w:rFonts w:ascii="Arial" w:hAnsi="Arial" w:cs="Arial"/>
          <w:i/>
          <w:sz w:val="22"/>
          <w:szCs w:val="22"/>
        </w:rPr>
        <w:t xml:space="preserve"> (campagne </w:t>
      </w:r>
      <w:r w:rsidR="00B927F8">
        <w:rPr>
          <w:rFonts w:ascii="Arial" w:hAnsi="Arial" w:cs="Arial"/>
          <w:i/>
          <w:sz w:val="22"/>
          <w:szCs w:val="22"/>
        </w:rPr>
        <w:t xml:space="preserve">d’entretien professionnel </w:t>
      </w:r>
      <w:r w:rsidR="001B04F8" w:rsidRPr="002E66BC">
        <w:rPr>
          <w:rFonts w:ascii="Arial" w:hAnsi="Arial" w:cs="Arial"/>
          <w:i/>
          <w:sz w:val="22"/>
          <w:szCs w:val="22"/>
        </w:rPr>
        <w:t>2018)</w:t>
      </w:r>
    </w:p>
    <w:p w:rsidR="00B927F8" w:rsidRPr="002E66BC" w:rsidRDefault="00B927F8" w:rsidP="00150680">
      <w:pPr>
        <w:jc w:val="both"/>
        <w:rPr>
          <w:rFonts w:ascii="Arial" w:hAnsi="Arial" w:cs="Arial"/>
          <w:i/>
          <w:sz w:val="22"/>
          <w:szCs w:val="22"/>
        </w:rPr>
      </w:pPr>
    </w:p>
    <w:p w:rsidR="003865DB" w:rsidRDefault="003865DB" w:rsidP="00150680">
      <w:pPr>
        <w:jc w:val="both"/>
        <w:rPr>
          <w:rFonts w:ascii="Arial" w:hAnsi="Arial" w:cs="Arial"/>
          <w:i/>
          <w:sz w:val="22"/>
          <w:szCs w:val="22"/>
        </w:rPr>
      </w:pPr>
    </w:p>
    <w:p w:rsidR="002151DB" w:rsidRPr="002E66BC" w:rsidRDefault="002151DB" w:rsidP="00150680">
      <w:pPr>
        <w:jc w:val="both"/>
        <w:rPr>
          <w:rFonts w:ascii="Arial" w:hAnsi="Arial" w:cs="Arial"/>
          <w:b/>
          <w:sz w:val="22"/>
          <w:szCs w:val="22"/>
          <w:u w:val="single"/>
        </w:rPr>
      </w:pPr>
      <w:r w:rsidRPr="002E66BC">
        <w:rPr>
          <w:rFonts w:ascii="Arial" w:hAnsi="Arial" w:cs="Arial"/>
          <w:b/>
          <w:sz w:val="22"/>
          <w:szCs w:val="22"/>
          <w:u w:val="single"/>
        </w:rPr>
        <w:t xml:space="preserve">10 – Informations relatives à l’entretien professionnel mises en ligne sur PACO : </w:t>
      </w:r>
    </w:p>
    <w:p w:rsidR="00243565" w:rsidRDefault="00243565" w:rsidP="000478B6">
      <w:pPr>
        <w:pStyle w:val="Default"/>
        <w:jc w:val="both"/>
        <w:rPr>
          <w:rFonts w:ascii="Arial" w:hAnsi="Arial" w:cs="Arial"/>
          <w:color w:val="auto"/>
          <w:sz w:val="22"/>
          <w:szCs w:val="22"/>
        </w:rPr>
      </w:pPr>
    </w:p>
    <w:p w:rsidR="00833EBD" w:rsidRPr="002E66BC" w:rsidRDefault="004B1F7D" w:rsidP="000478B6">
      <w:pPr>
        <w:pStyle w:val="Default"/>
        <w:jc w:val="both"/>
        <w:rPr>
          <w:rFonts w:ascii="Arial" w:hAnsi="Arial" w:cs="Arial"/>
          <w:color w:val="auto"/>
          <w:sz w:val="22"/>
          <w:szCs w:val="22"/>
        </w:rPr>
      </w:pPr>
      <w:r w:rsidRPr="002E66BC">
        <w:rPr>
          <w:rFonts w:ascii="Arial" w:hAnsi="Arial" w:cs="Arial"/>
          <w:color w:val="auto"/>
          <w:sz w:val="22"/>
          <w:szCs w:val="22"/>
        </w:rPr>
        <w:t>Dans PACO figure une rubrique dédiée à l’entretien professionnel</w:t>
      </w:r>
      <w:r w:rsidR="007257A7" w:rsidRPr="002E66BC">
        <w:rPr>
          <w:rFonts w:ascii="Arial" w:hAnsi="Arial" w:cs="Arial"/>
          <w:color w:val="auto"/>
          <w:sz w:val="22"/>
          <w:szCs w:val="22"/>
        </w:rPr>
        <w:t> </w:t>
      </w:r>
      <w:r w:rsidR="002955F6" w:rsidRPr="002E66BC">
        <w:rPr>
          <w:rFonts w:ascii="Arial" w:hAnsi="Arial" w:cs="Arial"/>
          <w:color w:val="auto"/>
          <w:sz w:val="22"/>
          <w:szCs w:val="22"/>
        </w:rPr>
        <w:t xml:space="preserve">: </w:t>
      </w:r>
      <w:hyperlink r:id="rId9" w:history="1">
        <w:r w:rsidR="002955F6" w:rsidRPr="002E66BC">
          <w:rPr>
            <w:rStyle w:val="Lienhypertexte"/>
            <w:rFonts w:ascii="Arial" w:hAnsi="Arial" w:cs="Arial"/>
            <w:sz w:val="22"/>
            <w:szCs w:val="22"/>
          </w:rPr>
          <w:t>https://paco.intranet.social.gouv.fr/servicescommuns/DRH/carriere/entretien_professionnel/Pages/entretien-professionnel.aspx</w:t>
        </w:r>
      </w:hyperlink>
    </w:p>
    <w:p w:rsidR="007257A7" w:rsidRPr="002E66BC" w:rsidRDefault="007257A7" w:rsidP="000478B6">
      <w:pPr>
        <w:pStyle w:val="Default"/>
        <w:jc w:val="both"/>
        <w:rPr>
          <w:rFonts w:ascii="Arial" w:hAnsi="Arial" w:cs="Arial"/>
          <w:color w:val="auto"/>
          <w:sz w:val="22"/>
          <w:szCs w:val="22"/>
        </w:rPr>
      </w:pPr>
    </w:p>
    <w:p w:rsidR="007257A7" w:rsidRPr="002E66BC" w:rsidRDefault="007257A7" w:rsidP="000478B6">
      <w:pPr>
        <w:pStyle w:val="Default"/>
        <w:jc w:val="both"/>
        <w:rPr>
          <w:rFonts w:ascii="Arial" w:hAnsi="Arial" w:cs="Arial"/>
          <w:color w:val="auto"/>
          <w:sz w:val="22"/>
          <w:szCs w:val="22"/>
        </w:rPr>
      </w:pPr>
      <w:r w:rsidRPr="002E66BC">
        <w:rPr>
          <w:rFonts w:ascii="Arial" w:hAnsi="Arial" w:cs="Arial"/>
          <w:color w:val="auto"/>
          <w:sz w:val="22"/>
          <w:szCs w:val="22"/>
        </w:rPr>
        <w:t xml:space="preserve">Vous y trouverez les documents suivants : </w:t>
      </w:r>
    </w:p>
    <w:p w:rsidR="007257A7" w:rsidRPr="002E66BC" w:rsidRDefault="007257A7" w:rsidP="007257A7">
      <w:pPr>
        <w:pStyle w:val="Default"/>
        <w:numPr>
          <w:ilvl w:val="0"/>
          <w:numId w:val="5"/>
        </w:numPr>
        <w:jc w:val="both"/>
        <w:rPr>
          <w:rFonts w:ascii="Arial" w:hAnsi="Arial" w:cs="Arial"/>
          <w:color w:val="auto"/>
          <w:sz w:val="22"/>
          <w:szCs w:val="22"/>
        </w:rPr>
      </w:pPr>
      <w:r w:rsidRPr="002E66BC">
        <w:rPr>
          <w:rFonts w:ascii="Arial" w:hAnsi="Arial" w:cs="Arial"/>
          <w:color w:val="auto"/>
          <w:sz w:val="22"/>
          <w:szCs w:val="22"/>
        </w:rPr>
        <w:t>Les guides d’entretien à l’attention des évaluateurs et des évalués</w:t>
      </w:r>
    </w:p>
    <w:p w:rsidR="007257A7" w:rsidRPr="002E66BC" w:rsidRDefault="007257A7" w:rsidP="007257A7">
      <w:pPr>
        <w:pStyle w:val="Default"/>
        <w:numPr>
          <w:ilvl w:val="0"/>
          <w:numId w:val="5"/>
        </w:numPr>
        <w:jc w:val="both"/>
        <w:rPr>
          <w:rFonts w:ascii="Arial" w:hAnsi="Arial" w:cs="Arial"/>
          <w:color w:val="auto"/>
          <w:sz w:val="22"/>
          <w:szCs w:val="22"/>
        </w:rPr>
      </w:pPr>
      <w:r w:rsidRPr="002E66BC">
        <w:rPr>
          <w:rFonts w:ascii="Arial" w:hAnsi="Arial" w:cs="Arial"/>
          <w:color w:val="auto"/>
          <w:sz w:val="22"/>
          <w:szCs w:val="22"/>
        </w:rPr>
        <w:t>Les textes relatifs au dispositif de l’entretien professionnel</w:t>
      </w:r>
    </w:p>
    <w:p w:rsidR="007257A7" w:rsidRPr="002E66BC" w:rsidRDefault="001B430A" w:rsidP="007257A7">
      <w:pPr>
        <w:pStyle w:val="Default"/>
        <w:numPr>
          <w:ilvl w:val="0"/>
          <w:numId w:val="5"/>
        </w:numPr>
        <w:jc w:val="both"/>
        <w:rPr>
          <w:rFonts w:ascii="Arial" w:hAnsi="Arial" w:cs="Arial"/>
          <w:color w:val="auto"/>
          <w:sz w:val="22"/>
          <w:szCs w:val="22"/>
        </w:rPr>
      </w:pPr>
      <w:r w:rsidRPr="002E66BC">
        <w:rPr>
          <w:rFonts w:ascii="Arial" w:hAnsi="Arial" w:cs="Arial"/>
          <w:color w:val="auto"/>
          <w:sz w:val="22"/>
          <w:szCs w:val="22"/>
        </w:rPr>
        <w:t>Les supports de compte rendu</w:t>
      </w:r>
    </w:p>
    <w:p w:rsidR="001B430A" w:rsidRPr="002E66BC" w:rsidRDefault="001B430A" w:rsidP="007257A7">
      <w:pPr>
        <w:pStyle w:val="Default"/>
        <w:numPr>
          <w:ilvl w:val="0"/>
          <w:numId w:val="5"/>
        </w:numPr>
        <w:jc w:val="both"/>
        <w:rPr>
          <w:rFonts w:ascii="Arial" w:hAnsi="Arial" w:cs="Arial"/>
          <w:color w:val="auto"/>
          <w:sz w:val="22"/>
          <w:szCs w:val="22"/>
        </w:rPr>
      </w:pPr>
      <w:r w:rsidRPr="002E66BC">
        <w:rPr>
          <w:rFonts w:ascii="Arial" w:hAnsi="Arial" w:cs="Arial"/>
          <w:color w:val="auto"/>
          <w:sz w:val="22"/>
          <w:szCs w:val="22"/>
        </w:rPr>
        <w:t xml:space="preserve">Un questions/réponses </w:t>
      </w:r>
    </w:p>
    <w:sectPr w:rsidR="001B430A" w:rsidRPr="002E66BC" w:rsidSect="00833EB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B82" w:rsidRDefault="00B54B82" w:rsidP="00150680">
      <w:r>
        <w:separator/>
      </w:r>
    </w:p>
  </w:endnote>
  <w:endnote w:type="continuationSeparator" w:id="0">
    <w:p w:rsidR="00B54B82" w:rsidRDefault="00B54B82" w:rsidP="00150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4485"/>
      <w:docPartObj>
        <w:docPartGallery w:val="Page Numbers (Bottom of Page)"/>
        <w:docPartUnique/>
      </w:docPartObj>
    </w:sdtPr>
    <w:sdtEndPr/>
    <w:sdtContent>
      <w:p w:rsidR="00B54B82" w:rsidRDefault="00D874F7">
        <w:pPr>
          <w:pStyle w:val="Pieddepage"/>
          <w:jc w:val="right"/>
        </w:pPr>
        <w:r>
          <w:fldChar w:fldCharType="begin"/>
        </w:r>
        <w:r>
          <w:instrText xml:space="preserve"> PAGE   \* MERGEFORMAT </w:instrText>
        </w:r>
        <w:r>
          <w:fldChar w:fldCharType="separate"/>
        </w:r>
        <w:r w:rsidR="0021450A">
          <w:rPr>
            <w:noProof/>
          </w:rPr>
          <w:t>9</w:t>
        </w:r>
        <w:r>
          <w:rPr>
            <w:noProof/>
          </w:rPr>
          <w:fldChar w:fldCharType="end"/>
        </w:r>
      </w:p>
    </w:sdtContent>
  </w:sdt>
  <w:p w:rsidR="00B54B82" w:rsidRDefault="00B54B8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B82" w:rsidRDefault="00B54B82" w:rsidP="00150680">
      <w:r>
        <w:separator/>
      </w:r>
    </w:p>
  </w:footnote>
  <w:footnote w:type="continuationSeparator" w:id="0">
    <w:p w:rsidR="00B54B82" w:rsidRDefault="00B54B82" w:rsidP="00150680">
      <w:r>
        <w:continuationSeparator/>
      </w:r>
    </w:p>
  </w:footnote>
  <w:footnote w:id="1">
    <w:p w:rsidR="00B54B82" w:rsidRPr="00EE351B" w:rsidRDefault="00B54B82" w:rsidP="00EE351B">
      <w:pPr>
        <w:pStyle w:val="Notedebasdepage"/>
        <w:jc w:val="both"/>
        <w:rPr>
          <w:rFonts w:ascii="Arial" w:hAnsi="Arial" w:cs="Arial"/>
        </w:rPr>
      </w:pPr>
      <w:r w:rsidRPr="00EE351B">
        <w:rPr>
          <w:rStyle w:val="Appelnotedebasdep"/>
          <w:rFonts w:ascii="Arial" w:hAnsi="Arial" w:cs="Arial"/>
        </w:rPr>
        <w:footnoteRef/>
      </w:r>
      <w:r w:rsidRPr="00EE351B">
        <w:rPr>
          <w:rFonts w:ascii="Arial" w:hAnsi="Arial" w:cs="Arial"/>
        </w:rPr>
        <w:t xml:space="preserve">  Un délai franc se calcule en ajoutant une unité au point de départ. Pour exemple, dans le cas d’une notification le </w:t>
      </w:r>
      <w:smartTag w:uri="urn:schemas-microsoft-com:office:cs:smarttags" w:element="NumConv6p0">
        <w:smartTagPr>
          <w:attr w:name="sch" w:val="1"/>
          <w:attr w:name="val" w:val="12"/>
        </w:smartTagPr>
        <w:r w:rsidRPr="00EE351B">
          <w:rPr>
            <w:rFonts w:ascii="Arial" w:hAnsi="Arial" w:cs="Arial"/>
          </w:rPr>
          <w:t>12</w:t>
        </w:r>
      </w:smartTag>
      <w:r w:rsidRPr="00EE351B">
        <w:rPr>
          <w:rFonts w:ascii="Arial" w:hAnsi="Arial" w:cs="Arial"/>
        </w:rPr>
        <w:t xml:space="preserve"> avril, la demande de révision pourra être déposée au plus tard le </w:t>
      </w:r>
      <w:smartTag w:uri="urn:schemas-microsoft-com:office:cs:smarttags" w:element="NumConv6p0">
        <w:smartTagPr>
          <w:attr w:name="sch" w:val="1"/>
          <w:attr w:name="val" w:val="28"/>
        </w:smartTagPr>
        <w:r w:rsidRPr="00EE351B">
          <w:rPr>
            <w:rFonts w:ascii="Arial" w:hAnsi="Arial" w:cs="Arial"/>
          </w:rPr>
          <w:t>28</w:t>
        </w:r>
      </w:smartTag>
      <w:r w:rsidRPr="00EE351B">
        <w:rPr>
          <w:rFonts w:ascii="Arial" w:hAnsi="Arial" w:cs="Arial"/>
        </w:rPr>
        <w:t xml:space="preserve"> avril. Il est également précisé que lorsque le dernier jour du délai tombe un samedi, un dimanche ou un jour férié, le recours peut être déposé le premier jour ouvrable suivant. (cf. articles </w:t>
      </w:r>
      <w:smartTag w:uri="urn:schemas-microsoft-com:office:cs:smarttags" w:element="NumConv6p0">
        <w:smartTagPr>
          <w:attr w:name="sch" w:val="1"/>
          <w:attr w:name="val" w:val="641"/>
        </w:smartTagPr>
        <w:r w:rsidRPr="00EE351B">
          <w:rPr>
            <w:rFonts w:ascii="Arial" w:hAnsi="Arial" w:cs="Arial"/>
          </w:rPr>
          <w:t>641</w:t>
        </w:r>
      </w:smartTag>
      <w:r w:rsidRPr="00EE351B">
        <w:rPr>
          <w:rFonts w:ascii="Arial" w:hAnsi="Arial" w:cs="Arial"/>
        </w:rPr>
        <w:t xml:space="preserve"> et </w:t>
      </w:r>
      <w:smartTag w:uri="urn:schemas-microsoft-com:office:cs:smarttags" w:element="NumConv6p0">
        <w:smartTagPr>
          <w:attr w:name="sch" w:val="1"/>
          <w:attr w:name="val" w:val="642"/>
        </w:smartTagPr>
        <w:r w:rsidRPr="00EE351B">
          <w:rPr>
            <w:rFonts w:ascii="Arial" w:hAnsi="Arial" w:cs="Arial"/>
          </w:rPr>
          <w:t>642</w:t>
        </w:r>
      </w:smartTag>
      <w:r w:rsidRPr="00EE351B">
        <w:rPr>
          <w:rFonts w:ascii="Arial" w:hAnsi="Arial" w:cs="Arial"/>
        </w:rPr>
        <w:t xml:space="preserve"> du code de procédure civile).</w:t>
      </w:r>
      <w:r w:rsidRPr="00EE351B">
        <w:rPr>
          <w:rFonts w:ascii="Arial" w:hAnsi="Arial" w:cs="Arial"/>
          <w:sz w:val="22"/>
          <w:szCs w:val="22"/>
        </w:rPr>
        <w:t xml:space="preserve"> </w:t>
      </w:r>
      <w:r w:rsidRPr="00EE351B">
        <w:rPr>
          <w:rFonts w:ascii="Arial" w:hAnsi="Arial" w:cs="Arial"/>
        </w:rPr>
        <w:t xml:space="preserve"> </w:t>
      </w:r>
    </w:p>
  </w:footnote>
  <w:footnote w:id="2">
    <w:p w:rsidR="00B54B82" w:rsidRDefault="00B54B82" w:rsidP="00EE351B">
      <w:pPr>
        <w:pStyle w:val="Notedebasdepage"/>
        <w:jc w:val="both"/>
      </w:pPr>
      <w:r w:rsidRPr="00EE351B">
        <w:rPr>
          <w:rStyle w:val="Appelnotedebasdep"/>
          <w:rFonts w:ascii="Arial" w:hAnsi="Arial" w:cs="Arial"/>
        </w:rPr>
        <w:footnoteRef/>
      </w:r>
      <w:r w:rsidRPr="00EE351B">
        <w:rPr>
          <w:rFonts w:ascii="Arial" w:hAnsi="Arial" w:cs="Arial"/>
        </w:rPr>
        <w:t xml:space="preserve"> </w:t>
      </w:r>
      <w:r>
        <w:rPr>
          <w:rFonts w:ascii="Arial" w:hAnsi="Arial" w:cs="Arial"/>
        </w:rPr>
        <w:t xml:space="preserve">Cette règle est fixée </w:t>
      </w:r>
      <w:r w:rsidRPr="00EE351B">
        <w:rPr>
          <w:rFonts w:ascii="Arial" w:hAnsi="Arial" w:cs="Arial"/>
        </w:rPr>
        <w:t xml:space="preserve">par l’article </w:t>
      </w:r>
      <w:smartTag w:uri="urn:schemas-microsoft-com:office:cs:smarttags" w:element="NumConv6p0">
        <w:smartTagPr>
          <w:attr w:name="sch" w:val="1"/>
          <w:attr w:name="val" w:val="21"/>
        </w:smartTagPr>
        <w:r w:rsidRPr="00EE351B">
          <w:rPr>
            <w:rFonts w:ascii="Arial" w:hAnsi="Arial" w:cs="Arial"/>
          </w:rPr>
          <w:t>21</w:t>
        </w:r>
      </w:smartTag>
      <w:r w:rsidRPr="00EE351B">
        <w:rPr>
          <w:rFonts w:ascii="Arial" w:hAnsi="Arial" w:cs="Arial"/>
        </w:rPr>
        <w:t xml:space="preserve"> de la loi n° </w:t>
      </w:r>
      <w:smartTag w:uri="urn:schemas-microsoft-com:office:cs:smarttags" w:element="NumConv6p0">
        <w:smartTagPr>
          <w:attr w:name="sch" w:val="1"/>
          <w:attr w:name="val" w:val="2000"/>
        </w:smartTagPr>
        <w:r w:rsidRPr="00EE351B">
          <w:rPr>
            <w:rFonts w:ascii="Arial" w:hAnsi="Arial" w:cs="Arial"/>
          </w:rPr>
          <w:t>2000</w:t>
        </w:r>
      </w:smartTag>
      <w:r w:rsidRPr="00EE351B">
        <w:rPr>
          <w:rFonts w:ascii="Arial" w:hAnsi="Arial" w:cs="Arial"/>
        </w:rPr>
        <w:t>-</w:t>
      </w:r>
      <w:smartTag w:uri="urn:schemas-microsoft-com:office:cs:smarttags" w:element="NumConv6p0">
        <w:smartTagPr>
          <w:attr w:name="sch" w:val="1"/>
          <w:attr w:name="val" w:val="321"/>
        </w:smartTagPr>
        <w:r w:rsidRPr="00EE351B">
          <w:rPr>
            <w:rFonts w:ascii="Arial" w:hAnsi="Arial" w:cs="Arial"/>
          </w:rPr>
          <w:t>321</w:t>
        </w:r>
      </w:smartTag>
      <w:r w:rsidRPr="00EE351B">
        <w:rPr>
          <w:rFonts w:ascii="Arial" w:hAnsi="Arial" w:cs="Arial"/>
        </w:rPr>
        <w:t xml:space="preserve"> du </w:t>
      </w:r>
      <w:smartTag w:uri="urn:schemas-microsoft-com:office:cs:smarttags" w:element="NumConv6p0">
        <w:smartTagPr>
          <w:attr w:name="sch" w:val="1"/>
          <w:attr w:name="val" w:val="12"/>
        </w:smartTagPr>
        <w:r w:rsidRPr="00EE351B">
          <w:rPr>
            <w:rFonts w:ascii="Arial" w:hAnsi="Arial" w:cs="Arial"/>
          </w:rPr>
          <w:t>12</w:t>
        </w:r>
      </w:smartTag>
      <w:r w:rsidRPr="00EE351B">
        <w:rPr>
          <w:rFonts w:ascii="Arial" w:hAnsi="Arial" w:cs="Arial"/>
        </w:rPr>
        <w:t xml:space="preserve"> avril </w:t>
      </w:r>
      <w:smartTag w:uri="urn:schemas-microsoft-com:office:cs:smarttags" w:element="NumConv6p0">
        <w:smartTagPr>
          <w:attr w:name="sch" w:val="1"/>
          <w:attr w:name="val" w:val="2000"/>
        </w:smartTagPr>
        <w:r w:rsidRPr="00EE351B">
          <w:rPr>
            <w:rFonts w:ascii="Arial" w:hAnsi="Arial" w:cs="Arial"/>
          </w:rPr>
          <w:t>2000</w:t>
        </w:r>
      </w:smartTag>
      <w:r w:rsidRPr="00EE351B">
        <w:rPr>
          <w:rFonts w:ascii="Arial" w:hAnsi="Arial" w:cs="Arial"/>
        </w:rPr>
        <w:t xml:space="preserve"> relative aux droits des citoyens dans leurs relations avec les administrations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B460C6"/>
    <w:multiLevelType w:val="hybridMultilevel"/>
    <w:tmpl w:val="51A3272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2D7372"/>
    <w:multiLevelType w:val="hybridMultilevel"/>
    <w:tmpl w:val="E8220874"/>
    <w:lvl w:ilvl="0" w:tplc="AA609F32">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0787396"/>
    <w:multiLevelType w:val="hybridMultilevel"/>
    <w:tmpl w:val="88CA2B9A"/>
    <w:lvl w:ilvl="0" w:tplc="2AFA042C">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12AF735B"/>
    <w:multiLevelType w:val="hybridMultilevel"/>
    <w:tmpl w:val="29DE7464"/>
    <w:lvl w:ilvl="0" w:tplc="1D5CCB9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34F00B3"/>
    <w:multiLevelType w:val="hybridMultilevel"/>
    <w:tmpl w:val="D4BCC53A"/>
    <w:lvl w:ilvl="0" w:tplc="A4467EB2">
      <w:numFmt w:val="bullet"/>
      <w:lvlText w:val="-"/>
      <w:lvlJc w:val="left"/>
      <w:pPr>
        <w:tabs>
          <w:tab w:val="num" w:pos="720"/>
        </w:tabs>
        <w:ind w:left="720" w:hanging="360"/>
      </w:pPr>
      <w:rPr>
        <w:rFonts w:ascii="Arial" w:eastAsia="Times New Roman" w:hAnsi="Arial" w:cs="Arial" w:hint="default"/>
      </w:rPr>
    </w:lvl>
    <w:lvl w:ilvl="1" w:tplc="D7A2118C">
      <w:start w:val="1"/>
      <w:numFmt w:val="decimal"/>
      <w:lvlText w:val="%2-"/>
      <w:lvlJc w:val="left"/>
      <w:pPr>
        <w:tabs>
          <w:tab w:val="num" w:pos="1440"/>
        </w:tabs>
        <w:ind w:left="1440" w:hanging="360"/>
      </w:pPr>
      <w:rPr>
        <w:rFonts w:hint="default"/>
        <w:b/>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6D17415"/>
    <w:multiLevelType w:val="hybridMultilevel"/>
    <w:tmpl w:val="55F873C8"/>
    <w:lvl w:ilvl="0" w:tplc="3E52389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9812866"/>
    <w:multiLevelType w:val="hybridMultilevel"/>
    <w:tmpl w:val="E8B2A40C"/>
    <w:lvl w:ilvl="0" w:tplc="8224304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7D13089"/>
    <w:multiLevelType w:val="hybridMultilevel"/>
    <w:tmpl w:val="44B2F6C6"/>
    <w:lvl w:ilvl="0" w:tplc="A4467E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9153BF0"/>
    <w:multiLevelType w:val="hybridMultilevel"/>
    <w:tmpl w:val="67EAE5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5481710"/>
    <w:multiLevelType w:val="hybridMultilevel"/>
    <w:tmpl w:val="8CF406A4"/>
    <w:lvl w:ilvl="0" w:tplc="F84408B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C5112B2"/>
    <w:multiLevelType w:val="hybridMultilevel"/>
    <w:tmpl w:val="C56EA89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1C073CF"/>
    <w:multiLevelType w:val="hybridMultilevel"/>
    <w:tmpl w:val="0ACA3846"/>
    <w:lvl w:ilvl="0" w:tplc="002AC47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3B461A4"/>
    <w:multiLevelType w:val="hybridMultilevel"/>
    <w:tmpl w:val="4D8421DA"/>
    <w:lvl w:ilvl="0" w:tplc="C8F08FF8">
      <w:numFmt w:val="bullet"/>
      <w:lvlText w:val="-"/>
      <w:lvlJc w:val="left"/>
      <w:pPr>
        <w:tabs>
          <w:tab w:val="num" w:pos="720"/>
        </w:tabs>
        <w:ind w:left="720" w:hanging="360"/>
      </w:pPr>
      <w:rPr>
        <w:rFonts w:ascii="Times New Roman" w:eastAsia="Times New Roman" w:hAnsi="Times New Roman"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3">
    <w:nsid w:val="609D374F"/>
    <w:multiLevelType w:val="hybridMultilevel"/>
    <w:tmpl w:val="6EB0BFB4"/>
    <w:lvl w:ilvl="0" w:tplc="A4467E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73D63CF"/>
    <w:multiLevelType w:val="hybridMultilevel"/>
    <w:tmpl w:val="290640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8803294"/>
    <w:multiLevelType w:val="hybridMultilevel"/>
    <w:tmpl w:val="5FB61EBC"/>
    <w:lvl w:ilvl="0" w:tplc="B0BEE41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B3F24CB"/>
    <w:multiLevelType w:val="hybridMultilevel"/>
    <w:tmpl w:val="CDC487BA"/>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6C7F1201"/>
    <w:multiLevelType w:val="hybridMultilevel"/>
    <w:tmpl w:val="E068710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D04085B"/>
    <w:multiLevelType w:val="hybridMultilevel"/>
    <w:tmpl w:val="BD307CA2"/>
    <w:lvl w:ilvl="0" w:tplc="D7267E9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6307434"/>
    <w:multiLevelType w:val="hybridMultilevel"/>
    <w:tmpl w:val="85FC9062"/>
    <w:lvl w:ilvl="0" w:tplc="8BAA5E50">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0"/>
  </w:num>
  <w:num w:numId="4">
    <w:abstractNumId w:val="15"/>
  </w:num>
  <w:num w:numId="5">
    <w:abstractNumId w:val="12"/>
  </w:num>
  <w:num w:numId="6">
    <w:abstractNumId w:val="10"/>
  </w:num>
  <w:num w:numId="7">
    <w:abstractNumId w:val="17"/>
  </w:num>
  <w:num w:numId="8">
    <w:abstractNumId w:val="5"/>
  </w:num>
  <w:num w:numId="9">
    <w:abstractNumId w:val="6"/>
  </w:num>
  <w:num w:numId="10">
    <w:abstractNumId w:val="14"/>
  </w:num>
  <w:num w:numId="11">
    <w:abstractNumId w:val="18"/>
  </w:num>
  <w:num w:numId="12">
    <w:abstractNumId w:val="19"/>
  </w:num>
  <w:num w:numId="13">
    <w:abstractNumId w:val="8"/>
  </w:num>
  <w:num w:numId="14">
    <w:abstractNumId w:val="11"/>
  </w:num>
  <w:num w:numId="15">
    <w:abstractNumId w:val="2"/>
  </w:num>
  <w:num w:numId="16">
    <w:abstractNumId w:val="1"/>
  </w:num>
  <w:num w:numId="17">
    <w:abstractNumId w:val="7"/>
  </w:num>
  <w:num w:numId="18">
    <w:abstractNumId w:val="13"/>
  </w:num>
  <w:num w:numId="19">
    <w:abstractNumId w:val="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50680"/>
    <w:rsid w:val="00001B86"/>
    <w:rsid w:val="00002078"/>
    <w:rsid w:val="00016F81"/>
    <w:rsid w:val="00020C3C"/>
    <w:rsid w:val="00022CA3"/>
    <w:rsid w:val="0002496B"/>
    <w:rsid w:val="0002600D"/>
    <w:rsid w:val="0003019F"/>
    <w:rsid w:val="00033471"/>
    <w:rsid w:val="000341F9"/>
    <w:rsid w:val="00037CDF"/>
    <w:rsid w:val="000400EE"/>
    <w:rsid w:val="00040F85"/>
    <w:rsid w:val="00046C99"/>
    <w:rsid w:val="000478B6"/>
    <w:rsid w:val="00050ED1"/>
    <w:rsid w:val="000707C5"/>
    <w:rsid w:val="00073576"/>
    <w:rsid w:val="000959C7"/>
    <w:rsid w:val="000A5E39"/>
    <w:rsid w:val="000B3B73"/>
    <w:rsid w:val="000C1813"/>
    <w:rsid w:val="000C558E"/>
    <w:rsid w:val="000C69C5"/>
    <w:rsid w:val="000D0B97"/>
    <w:rsid w:val="000D2840"/>
    <w:rsid w:val="000D2C33"/>
    <w:rsid w:val="000D655C"/>
    <w:rsid w:val="000E0C18"/>
    <w:rsid w:val="000E1BBC"/>
    <w:rsid w:val="000E2586"/>
    <w:rsid w:val="000E4408"/>
    <w:rsid w:val="000E4A35"/>
    <w:rsid w:val="000F24B7"/>
    <w:rsid w:val="000F4FFD"/>
    <w:rsid w:val="00100484"/>
    <w:rsid w:val="0011157F"/>
    <w:rsid w:val="00112AEB"/>
    <w:rsid w:val="0011389D"/>
    <w:rsid w:val="0011548C"/>
    <w:rsid w:val="00120FCA"/>
    <w:rsid w:val="0012120D"/>
    <w:rsid w:val="00141A9F"/>
    <w:rsid w:val="00143206"/>
    <w:rsid w:val="00144A0C"/>
    <w:rsid w:val="001458C5"/>
    <w:rsid w:val="001478DF"/>
    <w:rsid w:val="00150680"/>
    <w:rsid w:val="0015248C"/>
    <w:rsid w:val="00160CF1"/>
    <w:rsid w:val="00162373"/>
    <w:rsid w:val="00166B7E"/>
    <w:rsid w:val="001B04F8"/>
    <w:rsid w:val="001B430A"/>
    <w:rsid w:val="001C068E"/>
    <w:rsid w:val="001C1805"/>
    <w:rsid w:val="001D111D"/>
    <w:rsid w:val="001D4BD2"/>
    <w:rsid w:val="001D4D65"/>
    <w:rsid w:val="001E693F"/>
    <w:rsid w:val="001F0428"/>
    <w:rsid w:val="001F2B4F"/>
    <w:rsid w:val="001F4091"/>
    <w:rsid w:val="00202467"/>
    <w:rsid w:val="00203182"/>
    <w:rsid w:val="002069C4"/>
    <w:rsid w:val="00213591"/>
    <w:rsid w:val="0021450A"/>
    <w:rsid w:val="002151DB"/>
    <w:rsid w:val="00216C78"/>
    <w:rsid w:val="00216F68"/>
    <w:rsid w:val="0022714B"/>
    <w:rsid w:val="00234183"/>
    <w:rsid w:val="00234913"/>
    <w:rsid w:val="00243565"/>
    <w:rsid w:val="00245F2B"/>
    <w:rsid w:val="00255093"/>
    <w:rsid w:val="00263056"/>
    <w:rsid w:val="00266882"/>
    <w:rsid w:val="00270356"/>
    <w:rsid w:val="0027202D"/>
    <w:rsid w:val="00280942"/>
    <w:rsid w:val="002843A1"/>
    <w:rsid w:val="002869FC"/>
    <w:rsid w:val="0029554C"/>
    <w:rsid w:val="002955F6"/>
    <w:rsid w:val="00297CD6"/>
    <w:rsid w:val="002A3572"/>
    <w:rsid w:val="002A72B6"/>
    <w:rsid w:val="002B3E55"/>
    <w:rsid w:val="002C481D"/>
    <w:rsid w:val="002C49AE"/>
    <w:rsid w:val="002D12BA"/>
    <w:rsid w:val="002E2F13"/>
    <w:rsid w:val="002E5E67"/>
    <w:rsid w:val="002E66BC"/>
    <w:rsid w:val="002E6E2C"/>
    <w:rsid w:val="003006E4"/>
    <w:rsid w:val="00301D63"/>
    <w:rsid w:val="00303D21"/>
    <w:rsid w:val="003062B2"/>
    <w:rsid w:val="0031693F"/>
    <w:rsid w:val="0032214A"/>
    <w:rsid w:val="003259B3"/>
    <w:rsid w:val="00343778"/>
    <w:rsid w:val="0034729A"/>
    <w:rsid w:val="00376F67"/>
    <w:rsid w:val="003819A5"/>
    <w:rsid w:val="003839AD"/>
    <w:rsid w:val="003865DB"/>
    <w:rsid w:val="00387E52"/>
    <w:rsid w:val="00390FEE"/>
    <w:rsid w:val="00397BD8"/>
    <w:rsid w:val="003B3327"/>
    <w:rsid w:val="003B5509"/>
    <w:rsid w:val="003B68D3"/>
    <w:rsid w:val="003C115A"/>
    <w:rsid w:val="003C33A8"/>
    <w:rsid w:val="003C357D"/>
    <w:rsid w:val="003C58E1"/>
    <w:rsid w:val="003C5BA4"/>
    <w:rsid w:val="003D2196"/>
    <w:rsid w:val="003E1243"/>
    <w:rsid w:val="003E1F0D"/>
    <w:rsid w:val="003E276B"/>
    <w:rsid w:val="003E548F"/>
    <w:rsid w:val="003E7D2A"/>
    <w:rsid w:val="003F5857"/>
    <w:rsid w:val="003F715C"/>
    <w:rsid w:val="004049BE"/>
    <w:rsid w:val="00410F97"/>
    <w:rsid w:val="00416701"/>
    <w:rsid w:val="004236AC"/>
    <w:rsid w:val="0042534F"/>
    <w:rsid w:val="00431EEE"/>
    <w:rsid w:val="004359EF"/>
    <w:rsid w:val="004364E3"/>
    <w:rsid w:val="004440D4"/>
    <w:rsid w:val="004520D8"/>
    <w:rsid w:val="004527CF"/>
    <w:rsid w:val="00454B32"/>
    <w:rsid w:val="00461D30"/>
    <w:rsid w:val="004635FF"/>
    <w:rsid w:val="00472CE3"/>
    <w:rsid w:val="0047332E"/>
    <w:rsid w:val="00490074"/>
    <w:rsid w:val="00490C53"/>
    <w:rsid w:val="00492C72"/>
    <w:rsid w:val="004A145D"/>
    <w:rsid w:val="004A6067"/>
    <w:rsid w:val="004A7051"/>
    <w:rsid w:val="004A7273"/>
    <w:rsid w:val="004B1F7D"/>
    <w:rsid w:val="004B759D"/>
    <w:rsid w:val="004E67AB"/>
    <w:rsid w:val="004F5473"/>
    <w:rsid w:val="004F646E"/>
    <w:rsid w:val="00501E26"/>
    <w:rsid w:val="00502926"/>
    <w:rsid w:val="00517DBA"/>
    <w:rsid w:val="00532038"/>
    <w:rsid w:val="0054072E"/>
    <w:rsid w:val="00542D04"/>
    <w:rsid w:val="00551C0F"/>
    <w:rsid w:val="005540F0"/>
    <w:rsid w:val="00557E9E"/>
    <w:rsid w:val="00562746"/>
    <w:rsid w:val="00573815"/>
    <w:rsid w:val="00575CAA"/>
    <w:rsid w:val="00581887"/>
    <w:rsid w:val="0058320F"/>
    <w:rsid w:val="00584638"/>
    <w:rsid w:val="00596D2B"/>
    <w:rsid w:val="005A34AF"/>
    <w:rsid w:val="005A3B9A"/>
    <w:rsid w:val="005B66CD"/>
    <w:rsid w:val="005C27C5"/>
    <w:rsid w:val="005C3FE9"/>
    <w:rsid w:val="005C4464"/>
    <w:rsid w:val="005C51B6"/>
    <w:rsid w:val="005C575F"/>
    <w:rsid w:val="005D1D72"/>
    <w:rsid w:val="005D3DE8"/>
    <w:rsid w:val="005D75AC"/>
    <w:rsid w:val="005E15DD"/>
    <w:rsid w:val="005E39A9"/>
    <w:rsid w:val="005E5357"/>
    <w:rsid w:val="005F2960"/>
    <w:rsid w:val="00601F20"/>
    <w:rsid w:val="0060243A"/>
    <w:rsid w:val="006071CD"/>
    <w:rsid w:val="006076C8"/>
    <w:rsid w:val="0061161D"/>
    <w:rsid w:val="00613A4A"/>
    <w:rsid w:val="00616E96"/>
    <w:rsid w:val="006231E4"/>
    <w:rsid w:val="00633B32"/>
    <w:rsid w:val="00644D89"/>
    <w:rsid w:val="00645D16"/>
    <w:rsid w:val="00646421"/>
    <w:rsid w:val="006465E6"/>
    <w:rsid w:val="00646999"/>
    <w:rsid w:val="00650A63"/>
    <w:rsid w:val="006513DF"/>
    <w:rsid w:val="00655280"/>
    <w:rsid w:val="00656440"/>
    <w:rsid w:val="00660D16"/>
    <w:rsid w:val="0066112A"/>
    <w:rsid w:val="00661988"/>
    <w:rsid w:val="00667503"/>
    <w:rsid w:val="00670C4E"/>
    <w:rsid w:val="00685A3C"/>
    <w:rsid w:val="00691BBD"/>
    <w:rsid w:val="006A6FC5"/>
    <w:rsid w:val="006B1264"/>
    <w:rsid w:val="006B16A2"/>
    <w:rsid w:val="006B6729"/>
    <w:rsid w:val="006D0DA2"/>
    <w:rsid w:val="006E1AC2"/>
    <w:rsid w:val="006E28C8"/>
    <w:rsid w:val="006E681D"/>
    <w:rsid w:val="006F017C"/>
    <w:rsid w:val="006F27D6"/>
    <w:rsid w:val="0070206B"/>
    <w:rsid w:val="007049D4"/>
    <w:rsid w:val="0071365D"/>
    <w:rsid w:val="00716C53"/>
    <w:rsid w:val="00722AB5"/>
    <w:rsid w:val="00723F9C"/>
    <w:rsid w:val="0072561A"/>
    <w:rsid w:val="007257A7"/>
    <w:rsid w:val="00726771"/>
    <w:rsid w:val="00726924"/>
    <w:rsid w:val="0072786D"/>
    <w:rsid w:val="00732609"/>
    <w:rsid w:val="00741447"/>
    <w:rsid w:val="00742B81"/>
    <w:rsid w:val="00750D27"/>
    <w:rsid w:val="007522FA"/>
    <w:rsid w:val="00753EB8"/>
    <w:rsid w:val="00760136"/>
    <w:rsid w:val="00760A37"/>
    <w:rsid w:val="00766D7B"/>
    <w:rsid w:val="007728C1"/>
    <w:rsid w:val="0078189C"/>
    <w:rsid w:val="007831F6"/>
    <w:rsid w:val="0078642B"/>
    <w:rsid w:val="007878A5"/>
    <w:rsid w:val="0079286D"/>
    <w:rsid w:val="007A29A9"/>
    <w:rsid w:val="007A6A82"/>
    <w:rsid w:val="007C503A"/>
    <w:rsid w:val="007E14D4"/>
    <w:rsid w:val="007E245A"/>
    <w:rsid w:val="007E6888"/>
    <w:rsid w:val="0080039D"/>
    <w:rsid w:val="00815C80"/>
    <w:rsid w:val="00815ED7"/>
    <w:rsid w:val="00826038"/>
    <w:rsid w:val="00827150"/>
    <w:rsid w:val="00833EBD"/>
    <w:rsid w:val="0084168F"/>
    <w:rsid w:val="008435DD"/>
    <w:rsid w:val="0084422B"/>
    <w:rsid w:val="00844CF7"/>
    <w:rsid w:val="008517B8"/>
    <w:rsid w:val="00851D25"/>
    <w:rsid w:val="008536E9"/>
    <w:rsid w:val="00854407"/>
    <w:rsid w:val="0085497B"/>
    <w:rsid w:val="00860D4C"/>
    <w:rsid w:val="00866469"/>
    <w:rsid w:val="00866A33"/>
    <w:rsid w:val="00883F8B"/>
    <w:rsid w:val="00886C58"/>
    <w:rsid w:val="00890790"/>
    <w:rsid w:val="00897E4E"/>
    <w:rsid w:val="008B25B9"/>
    <w:rsid w:val="008B40E0"/>
    <w:rsid w:val="008B4CB1"/>
    <w:rsid w:val="008B7760"/>
    <w:rsid w:val="008C493D"/>
    <w:rsid w:val="008C6E52"/>
    <w:rsid w:val="008D567D"/>
    <w:rsid w:val="008F036C"/>
    <w:rsid w:val="008F18B0"/>
    <w:rsid w:val="008F667E"/>
    <w:rsid w:val="00901735"/>
    <w:rsid w:val="009061DB"/>
    <w:rsid w:val="009145F6"/>
    <w:rsid w:val="009174A5"/>
    <w:rsid w:val="009317BC"/>
    <w:rsid w:val="009362FC"/>
    <w:rsid w:val="0094622B"/>
    <w:rsid w:val="009531D3"/>
    <w:rsid w:val="00953868"/>
    <w:rsid w:val="009543C4"/>
    <w:rsid w:val="00954631"/>
    <w:rsid w:val="00961B7C"/>
    <w:rsid w:val="0097030D"/>
    <w:rsid w:val="009729EE"/>
    <w:rsid w:val="00976485"/>
    <w:rsid w:val="0097764B"/>
    <w:rsid w:val="0098521D"/>
    <w:rsid w:val="009870DD"/>
    <w:rsid w:val="0099140A"/>
    <w:rsid w:val="0099626B"/>
    <w:rsid w:val="009A100E"/>
    <w:rsid w:val="009A3587"/>
    <w:rsid w:val="009A4756"/>
    <w:rsid w:val="009A6008"/>
    <w:rsid w:val="009B0470"/>
    <w:rsid w:val="009B09A7"/>
    <w:rsid w:val="009B4E49"/>
    <w:rsid w:val="009B5579"/>
    <w:rsid w:val="009B6427"/>
    <w:rsid w:val="009B7B9B"/>
    <w:rsid w:val="009C45D6"/>
    <w:rsid w:val="009C53BC"/>
    <w:rsid w:val="009D6FDA"/>
    <w:rsid w:val="009D7ED0"/>
    <w:rsid w:val="009E0F97"/>
    <w:rsid w:val="009F1FAF"/>
    <w:rsid w:val="009F3EF7"/>
    <w:rsid w:val="009F5892"/>
    <w:rsid w:val="00A10EF6"/>
    <w:rsid w:val="00A116FF"/>
    <w:rsid w:val="00A216E3"/>
    <w:rsid w:val="00A22586"/>
    <w:rsid w:val="00A36106"/>
    <w:rsid w:val="00A37D51"/>
    <w:rsid w:val="00A47E6D"/>
    <w:rsid w:val="00A60230"/>
    <w:rsid w:val="00A62B5F"/>
    <w:rsid w:val="00A62B65"/>
    <w:rsid w:val="00A645ED"/>
    <w:rsid w:val="00A75D7C"/>
    <w:rsid w:val="00A80CCD"/>
    <w:rsid w:val="00A93997"/>
    <w:rsid w:val="00AB0FD2"/>
    <w:rsid w:val="00AC0AE0"/>
    <w:rsid w:val="00AC4BD9"/>
    <w:rsid w:val="00AC5733"/>
    <w:rsid w:val="00AC79B2"/>
    <w:rsid w:val="00AD1795"/>
    <w:rsid w:val="00AE092C"/>
    <w:rsid w:val="00AE25F0"/>
    <w:rsid w:val="00AE3FDE"/>
    <w:rsid w:val="00AE6E5F"/>
    <w:rsid w:val="00AF42D6"/>
    <w:rsid w:val="00B06D1D"/>
    <w:rsid w:val="00B07A56"/>
    <w:rsid w:val="00B07D9F"/>
    <w:rsid w:val="00B104D7"/>
    <w:rsid w:val="00B133FE"/>
    <w:rsid w:val="00B33B89"/>
    <w:rsid w:val="00B43A2B"/>
    <w:rsid w:val="00B54B82"/>
    <w:rsid w:val="00B6237D"/>
    <w:rsid w:val="00B62784"/>
    <w:rsid w:val="00B66025"/>
    <w:rsid w:val="00B67966"/>
    <w:rsid w:val="00B74622"/>
    <w:rsid w:val="00B768D1"/>
    <w:rsid w:val="00B927F8"/>
    <w:rsid w:val="00BA3869"/>
    <w:rsid w:val="00BA622D"/>
    <w:rsid w:val="00BA7170"/>
    <w:rsid w:val="00BB1501"/>
    <w:rsid w:val="00BB31F8"/>
    <w:rsid w:val="00BB40C6"/>
    <w:rsid w:val="00BB6272"/>
    <w:rsid w:val="00BC19EC"/>
    <w:rsid w:val="00BC2A51"/>
    <w:rsid w:val="00BC2A75"/>
    <w:rsid w:val="00BC2ED2"/>
    <w:rsid w:val="00BD14B6"/>
    <w:rsid w:val="00BD6333"/>
    <w:rsid w:val="00BE0B31"/>
    <w:rsid w:val="00BE3E8F"/>
    <w:rsid w:val="00BE7C9A"/>
    <w:rsid w:val="00BF2957"/>
    <w:rsid w:val="00BF426C"/>
    <w:rsid w:val="00BF6F42"/>
    <w:rsid w:val="00BF77FB"/>
    <w:rsid w:val="00C039C7"/>
    <w:rsid w:val="00C06113"/>
    <w:rsid w:val="00C069F9"/>
    <w:rsid w:val="00C06DA3"/>
    <w:rsid w:val="00C07545"/>
    <w:rsid w:val="00C153C7"/>
    <w:rsid w:val="00C26E2B"/>
    <w:rsid w:val="00C278BC"/>
    <w:rsid w:val="00C32E05"/>
    <w:rsid w:val="00C41F8C"/>
    <w:rsid w:val="00C6225A"/>
    <w:rsid w:val="00C90936"/>
    <w:rsid w:val="00C91BBF"/>
    <w:rsid w:val="00C93CF6"/>
    <w:rsid w:val="00CA3352"/>
    <w:rsid w:val="00CA39B5"/>
    <w:rsid w:val="00CA5C66"/>
    <w:rsid w:val="00CA7F04"/>
    <w:rsid w:val="00CB3344"/>
    <w:rsid w:val="00CB3465"/>
    <w:rsid w:val="00CB7FAA"/>
    <w:rsid w:val="00CD114D"/>
    <w:rsid w:val="00CD16AC"/>
    <w:rsid w:val="00CD78AA"/>
    <w:rsid w:val="00CE07CB"/>
    <w:rsid w:val="00CE2193"/>
    <w:rsid w:val="00CE35D7"/>
    <w:rsid w:val="00CF2A67"/>
    <w:rsid w:val="00CF409E"/>
    <w:rsid w:val="00D00F22"/>
    <w:rsid w:val="00D0485B"/>
    <w:rsid w:val="00D20883"/>
    <w:rsid w:val="00D266F8"/>
    <w:rsid w:val="00D31AAD"/>
    <w:rsid w:val="00D32494"/>
    <w:rsid w:val="00D35111"/>
    <w:rsid w:val="00D44613"/>
    <w:rsid w:val="00D533DD"/>
    <w:rsid w:val="00D55565"/>
    <w:rsid w:val="00D558DE"/>
    <w:rsid w:val="00D61275"/>
    <w:rsid w:val="00D660CB"/>
    <w:rsid w:val="00D852A4"/>
    <w:rsid w:val="00D874F7"/>
    <w:rsid w:val="00D877D2"/>
    <w:rsid w:val="00D944E3"/>
    <w:rsid w:val="00D954AF"/>
    <w:rsid w:val="00D976B0"/>
    <w:rsid w:val="00D97DFE"/>
    <w:rsid w:val="00DA1171"/>
    <w:rsid w:val="00DA3A6A"/>
    <w:rsid w:val="00DA3B0E"/>
    <w:rsid w:val="00DA65F8"/>
    <w:rsid w:val="00DA66D0"/>
    <w:rsid w:val="00DB1099"/>
    <w:rsid w:val="00DC4322"/>
    <w:rsid w:val="00DE66C0"/>
    <w:rsid w:val="00DF1708"/>
    <w:rsid w:val="00DF6963"/>
    <w:rsid w:val="00DF6A78"/>
    <w:rsid w:val="00DF724D"/>
    <w:rsid w:val="00E00189"/>
    <w:rsid w:val="00E00946"/>
    <w:rsid w:val="00E018D4"/>
    <w:rsid w:val="00E03B7F"/>
    <w:rsid w:val="00E1374C"/>
    <w:rsid w:val="00E1513F"/>
    <w:rsid w:val="00E178DD"/>
    <w:rsid w:val="00E21106"/>
    <w:rsid w:val="00E349BA"/>
    <w:rsid w:val="00E356E1"/>
    <w:rsid w:val="00E41514"/>
    <w:rsid w:val="00E43774"/>
    <w:rsid w:val="00E45156"/>
    <w:rsid w:val="00E5575A"/>
    <w:rsid w:val="00E568F8"/>
    <w:rsid w:val="00E656D3"/>
    <w:rsid w:val="00E710DF"/>
    <w:rsid w:val="00E7474B"/>
    <w:rsid w:val="00E826C4"/>
    <w:rsid w:val="00E8460E"/>
    <w:rsid w:val="00EA7559"/>
    <w:rsid w:val="00EB0E16"/>
    <w:rsid w:val="00EB4DEB"/>
    <w:rsid w:val="00EC09C6"/>
    <w:rsid w:val="00EC7E4F"/>
    <w:rsid w:val="00ED6AB2"/>
    <w:rsid w:val="00ED711D"/>
    <w:rsid w:val="00EE351B"/>
    <w:rsid w:val="00EE5CB1"/>
    <w:rsid w:val="00EE6F85"/>
    <w:rsid w:val="00EF2377"/>
    <w:rsid w:val="00EF7F2C"/>
    <w:rsid w:val="00F06341"/>
    <w:rsid w:val="00F06352"/>
    <w:rsid w:val="00F10AD1"/>
    <w:rsid w:val="00F151FE"/>
    <w:rsid w:val="00F16796"/>
    <w:rsid w:val="00F20CD5"/>
    <w:rsid w:val="00F244A8"/>
    <w:rsid w:val="00F34CD9"/>
    <w:rsid w:val="00F37BE7"/>
    <w:rsid w:val="00F4212F"/>
    <w:rsid w:val="00F45571"/>
    <w:rsid w:val="00F52E40"/>
    <w:rsid w:val="00F6283D"/>
    <w:rsid w:val="00F74302"/>
    <w:rsid w:val="00F82243"/>
    <w:rsid w:val="00F833A8"/>
    <w:rsid w:val="00F870E1"/>
    <w:rsid w:val="00F92FB6"/>
    <w:rsid w:val="00F94F33"/>
    <w:rsid w:val="00FA3DA0"/>
    <w:rsid w:val="00FA45CC"/>
    <w:rsid w:val="00FA799B"/>
    <w:rsid w:val="00FB23CB"/>
    <w:rsid w:val="00FC4C76"/>
    <w:rsid w:val="00FC7D97"/>
    <w:rsid w:val="00FD1488"/>
    <w:rsid w:val="00FD166D"/>
    <w:rsid w:val="00FE1AFC"/>
    <w:rsid w:val="00FE4532"/>
    <w:rsid w:val="00FF0836"/>
    <w:rsid w:val="00FF5C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0"/>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68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150680"/>
    <w:pPr>
      <w:tabs>
        <w:tab w:val="center" w:pos="4536"/>
        <w:tab w:val="right" w:pos="9072"/>
      </w:tabs>
      <w:jc w:val="both"/>
    </w:pPr>
    <w:rPr>
      <w:rFonts w:ascii="Arial" w:hAnsi="Arial"/>
      <w:sz w:val="22"/>
      <w:szCs w:val="20"/>
    </w:rPr>
  </w:style>
  <w:style w:type="character" w:customStyle="1" w:styleId="PieddepageCar">
    <w:name w:val="Pied de page Car"/>
    <w:basedOn w:val="Policepardfaut"/>
    <w:link w:val="Pieddepage"/>
    <w:uiPriority w:val="99"/>
    <w:rsid w:val="00150680"/>
    <w:rPr>
      <w:rFonts w:ascii="Arial" w:eastAsia="Times New Roman" w:hAnsi="Arial" w:cs="Times New Roman"/>
      <w:szCs w:val="20"/>
      <w:lang w:eastAsia="fr-FR"/>
    </w:rPr>
  </w:style>
  <w:style w:type="paragraph" w:customStyle="1" w:styleId="Default">
    <w:name w:val="Default"/>
    <w:rsid w:val="00150680"/>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paragraph" w:styleId="NormalWeb">
    <w:name w:val="Normal (Web)"/>
    <w:basedOn w:val="Default"/>
    <w:next w:val="Default"/>
    <w:rsid w:val="00150680"/>
    <w:rPr>
      <w:color w:val="auto"/>
    </w:rPr>
  </w:style>
  <w:style w:type="paragraph" w:customStyle="1" w:styleId="loose">
    <w:name w:val="loose"/>
    <w:basedOn w:val="Default"/>
    <w:next w:val="Default"/>
    <w:rsid w:val="00150680"/>
    <w:rPr>
      <w:color w:val="auto"/>
    </w:rPr>
  </w:style>
  <w:style w:type="paragraph" w:styleId="Notedebasdepage">
    <w:name w:val="footnote text"/>
    <w:basedOn w:val="Normal"/>
    <w:link w:val="NotedebasdepageCar"/>
    <w:semiHidden/>
    <w:rsid w:val="00150680"/>
    <w:rPr>
      <w:sz w:val="20"/>
      <w:szCs w:val="20"/>
    </w:rPr>
  </w:style>
  <w:style w:type="character" w:customStyle="1" w:styleId="NotedebasdepageCar">
    <w:name w:val="Note de bas de page Car"/>
    <w:basedOn w:val="Policepardfaut"/>
    <w:link w:val="Notedebasdepage"/>
    <w:semiHidden/>
    <w:rsid w:val="00150680"/>
    <w:rPr>
      <w:rFonts w:ascii="Times New Roman" w:eastAsia="Times New Roman" w:hAnsi="Times New Roman" w:cs="Times New Roman"/>
      <w:sz w:val="20"/>
      <w:szCs w:val="20"/>
      <w:lang w:eastAsia="fr-FR"/>
    </w:rPr>
  </w:style>
  <w:style w:type="character" w:styleId="Appelnotedebasdep">
    <w:name w:val="footnote reference"/>
    <w:aliases w:val="Style 5"/>
    <w:basedOn w:val="Policepardfaut"/>
    <w:semiHidden/>
    <w:rsid w:val="00150680"/>
    <w:rPr>
      <w:vertAlign w:val="superscript"/>
    </w:rPr>
  </w:style>
  <w:style w:type="character" w:styleId="Accentuation">
    <w:name w:val="Emphasis"/>
    <w:basedOn w:val="Policepardfaut"/>
    <w:qFormat/>
    <w:rsid w:val="00150680"/>
    <w:rPr>
      <w:i/>
      <w:iCs/>
    </w:rPr>
  </w:style>
  <w:style w:type="paragraph" w:styleId="Paragraphedeliste">
    <w:name w:val="List Paragraph"/>
    <w:basedOn w:val="Normal"/>
    <w:uiPriority w:val="34"/>
    <w:qFormat/>
    <w:rsid w:val="00150680"/>
    <w:pPr>
      <w:ind w:left="720"/>
      <w:contextualSpacing/>
    </w:pPr>
  </w:style>
  <w:style w:type="character" w:styleId="Lienhypertexte">
    <w:name w:val="Hyperlink"/>
    <w:basedOn w:val="Policepardfaut"/>
    <w:uiPriority w:val="99"/>
    <w:unhideWhenUsed/>
    <w:rsid w:val="00EE351B"/>
    <w:rPr>
      <w:color w:val="0000FF" w:themeColor="hyperlink"/>
      <w:u w:val="single"/>
    </w:rPr>
  </w:style>
  <w:style w:type="character" w:styleId="Marquedecommentaire">
    <w:name w:val="annotation reference"/>
    <w:basedOn w:val="Policepardfaut"/>
    <w:uiPriority w:val="99"/>
    <w:semiHidden/>
    <w:unhideWhenUsed/>
    <w:rsid w:val="007E245A"/>
    <w:rPr>
      <w:sz w:val="16"/>
      <w:szCs w:val="16"/>
    </w:rPr>
  </w:style>
  <w:style w:type="paragraph" w:styleId="Commentaire">
    <w:name w:val="annotation text"/>
    <w:basedOn w:val="Normal"/>
    <w:link w:val="CommentaireCar"/>
    <w:uiPriority w:val="99"/>
    <w:unhideWhenUsed/>
    <w:rsid w:val="007E245A"/>
    <w:rPr>
      <w:sz w:val="20"/>
      <w:szCs w:val="20"/>
    </w:rPr>
  </w:style>
  <w:style w:type="character" w:customStyle="1" w:styleId="CommentaireCar">
    <w:name w:val="Commentaire Car"/>
    <w:basedOn w:val="Policepardfaut"/>
    <w:link w:val="Commentaire"/>
    <w:uiPriority w:val="99"/>
    <w:rsid w:val="007E245A"/>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7E245A"/>
    <w:rPr>
      <w:b/>
      <w:bCs/>
    </w:rPr>
  </w:style>
  <w:style w:type="character" w:customStyle="1" w:styleId="ObjetducommentaireCar">
    <w:name w:val="Objet du commentaire Car"/>
    <w:basedOn w:val="CommentaireCar"/>
    <w:link w:val="Objetducommentaire"/>
    <w:uiPriority w:val="99"/>
    <w:semiHidden/>
    <w:rsid w:val="007E245A"/>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7E245A"/>
    <w:rPr>
      <w:rFonts w:ascii="Tahoma" w:hAnsi="Tahoma" w:cs="Tahoma"/>
      <w:sz w:val="16"/>
      <w:szCs w:val="16"/>
    </w:rPr>
  </w:style>
  <w:style w:type="character" w:customStyle="1" w:styleId="TextedebullesCar">
    <w:name w:val="Texte de bulles Car"/>
    <w:basedOn w:val="Policepardfaut"/>
    <w:link w:val="Textedebulles"/>
    <w:uiPriority w:val="99"/>
    <w:semiHidden/>
    <w:rsid w:val="007E245A"/>
    <w:rPr>
      <w:rFonts w:ascii="Tahoma" w:eastAsia="Times New Roman" w:hAnsi="Tahoma" w:cs="Tahoma"/>
      <w:sz w:val="16"/>
      <w:szCs w:val="16"/>
      <w:lang w:eastAsia="fr-FR"/>
    </w:rPr>
  </w:style>
  <w:style w:type="paragraph" w:customStyle="1" w:styleId="SNVisa">
    <w:name w:val="SNVisa"/>
    <w:basedOn w:val="Normal"/>
    <w:autoRedefine/>
    <w:uiPriority w:val="99"/>
    <w:rsid w:val="00760136"/>
    <w:pPr>
      <w:jc w:val="both"/>
    </w:pPr>
    <w:rPr>
      <w:rFonts w:ascii="Arial" w:hAnsi="Arial" w:cs="Arial"/>
      <w:color w:val="000000"/>
      <w:spacing w:val="-3"/>
      <w:sz w:val="22"/>
      <w:szCs w:val="22"/>
    </w:rPr>
  </w:style>
  <w:style w:type="paragraph" w:styleId="En-tte">
    <w:name w:val="header"/>
    <w:basedOn w:val="Normal"/>
    <w:link w:val="En-tteCar"/>
    <w:uiPriority w:val="99"/>
    <w:semiHidden/>
    <w:unhideWhenUsed/>
    <w:rsid w:val="0099626B"/>
    <w:pPr>
      <w:tabs>
        <w:tab w:val="center" w:pos="4536"/>
        <w:tab w:val="right" w:pos="9072"/>
      </w:tabs>
    </w:pPr>
  </w:style>
  <w:style w:type="character" w:customStyle="1" w:styleId="En-tteCar">
    <w:name w:val="En-tête Car"/>
    <w:basedOn w:val="Policepardfaut"/>
    <w:link w:val="En-tte"/>
    <w:uiPriority w:val="99"/>
    <w:semiHidden/>
    <w:rsid w:val="0099626B"/>
    <w:rPr>
      <w:rFonts w:ascii="Times New Roman" w:eastAsia="Times New Roman" w:hAnsi="Times New Roman" w:cs="Times New Roman"/>
      <w:sz w:val="24"/>
      <w:szCs w:val="24"/>
      <w:lang w:eastAsia="fr-FR"/>
    </w:rPr>
  </w:style>
  <w:style w:type="paragraph" w:styleId="Rvision">
    <w:name w:val="Revision"/>
    <w:hidden/>
    <w:uiPriority w:val="99"/>
    <w:semiHidden/>
    <w:rsid w:val="00BD6333"/>
    <w:pPr>
      <w:spacing w:after="0" w:line="240" w:lineRule="auto"/>
    </w:pPr>
    <w:rPr>
      <w:rFonts w:ascii="Times New Roman" w:eastAsia="Times New Roman" w:hAnsi="Times New Roman" w:cs="Times New Roman"/>
      <w:sz w:val="24"/>
      <w:szCs w:val="24"/>
      <w:lang w:eastAsia="fr-FR"/>
    </w:rPr>
  </w:style>
  <w:style w:type="character" w:customStyle="1" w:styleId="datedapplication">
    <w:name w:val="date d'application"/>
    <w:basedOn w:val="Policepardfaut"/>
    <w:uiPriority w:val="99"/>
    <w:rsid w:val="008B40E0"/>
    <w:rPr>
      <w:rFonts w:ascii="Times New Roman" w:hAnsi="Times New Roman" w:cs="Times New Roman"/>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68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150680"/>
    <w:pPr>
      <w:tabs>
        <w:tab w:val="center" w:pos="4536"/>
        <w:tab w:val="right" w:pos="9072"/>
      </w:tabs>
      <w:jc w:val="both"/>
    </w:pPr>
    <w:rPr>
      <w:rFonts w:ascii="Arial" w:hAnsi="Arial"/>
      <w:sz w:val="22"/>
      <w:szCs w:val="20"/>
    </w:rPr>
  </w:style>
  <w:style w:type="character" w:customStyle="1" w:styleId="PieddepageCar">
    <w:name w:val="Pied de page Car"/>
    <w:basedOn w:val="Policepardfaut"/>
    <w:link w:val="Pieddepage"/>
    <w:uiPriority w:val="99"/>
    <w:rsid w:val="00150680"/>
    <w:rPr>
      <w:rFonts w:ascii="Arial" w:eastAsia="Times New Roman" w:hAnsi="Arial" w:cs="Times New Roman"/>
      <w:szCs w:val="20"/>
      <w:lang w:eastAsia="fr-FR"/>
    </w:rPr>
  </w:style>
  <w:style w:type="paragraph" w:customStyle="1" w:styleId="Default">
    <w:name w:val="Default"/>
    <w:rsid w:val="00150680"/>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paragraph" w:styleId="NormalWeb">
    <w:name w:val="Normal (Web)"/>
    <w:basedOn w:val="Default"/>
    <w:next w:val="Default"/>
    <w:rsid w:val="00150680"/>
    <w:rPr>
      <w:color w:val="auto"/>
    </w:rPr>
  </w:style>
  <w:style w:type="paragraph" w:customStyle="1" w:styleId="loose">
    <w:name w:val="loose"/>
    <w:basedOn w:val="Default"/>
    <w:next w:val="Default"/>
    <w:rsid w:val="00150680"/>
    <w:rPr>
      <w:color w:val="auto"/>
    </w:rPr>
  </w:style>
  <w:style w:type="paragraph" w:styleId="Notedebasdepage">
    <w:name w:val="footnote text"/>
    <w:basedOn w:val="Normal"/>
    <w:link w:val="NotedebasdepageCar"/>
    <w:semiHidden/>
    <w:rsid w:val="00150680"/>
    <w:rPr>
      <w:sz w:val="20"/>
      <w:szCs w:val="20"/>
    </w:rPr>
  </w:style>
  <w:style w:type="character" w:customStyle="1" w:styleId="NotedebasdepageCar">
    <w:name w:val="Note de bas de page Car"/>
    <w:basedOn w:val="Policepardfaut"/>
    <w:link w:val="Notedebasdepage"/>
    <w:semiHidden/>
    <w:rsid w:val="00150680"/>
    <w:rPr>
      <w:rFonts w:ascii="Times New Roman" w:eastAsia="Times New Roman" w:hAnsi="Times New Roman" w:cs="Times New Roman"/>
      <w:sz w:val="20"/>
      <w:szCs w:val="20"/>
      <w:lang w:eastAsia="fr-FR"/>
    </w:rPr>
  </w:style>
  <w:style w:type="character" w:styleId="Appelnotedebasdep">
    <w:name w:val="footnote reference"/>
    <w:aliases w:val="Style 5"/>
    <w:basedOn w:val="Policepardfaut"/>
    <w:semiHidden/>
    <w:rsid w:val="00150680"/>
    <w:rPr>
      <w:vertAlign w:val="superscript"/>
    </w:rPr>
  </w:style>
  <w:style w:type="character" w:styleId="Accentuation">
    <w:name w:val="Emphasis"/>
    <w:basedOn w:val="Policepardfaut"/>
    <w:qFormat/>
    <w:rsid w:val="00150680"/>
    <w:rPr>
      <w:i/>
      <w:iCs/>
    </w:rPr>
  </w:style>
  <w:style w:type="paragraph" w:styleId="Paragraphedeliste">
    <w:name w:val="List Paragraph"/>
    <w:basedOn w:val="Normal"/>
    <w:uiPriority w:val="34"/>
    <w:qFormat/>
    <w:rsid w:val="00150680"/>
    <w:pPr>
      <w:ind w:left="720"/>
      <w:contextualSpacing/>
    </w:pPr>
  </w:style>
  <w:style w:type="character" w:styleId="Lienhypertexte">
    <w:name w:val="Hyperlink"/>
    <w:basedOn w:val="Policepardfaut"/>
    <w:uiPriority w:val="99"/>
    <w:unhideWhenUsed/>
    <w:rsid w:val="00EE351B"/>
    <w:rPr>
      <w:color w:val="0000FF" w:themeColor="hyperlink"/>
      <w:u w:val="single"/>
    </w:rPr>
  </w:style>
  <w:style w:type="character" w:styleId="Marquedecommentaire">
    <w:name w:val="annotation reference"/>
    <w:basedOn w:val="Policepardfaut"/>
    <w:uiPriority w:val="99"/>
    <w:semiHidden/>
    <w:unhideWhenUsed/>
    <w:rsid w:val="007E245A"/>
    <w:rPr>
      <w:sz w:val="16"/>
      <w:szCs w:val="16"/>
    </w:rPr>
  </w:style>
  <w:style w:type="paragraph" w:styleId="Commentaire">
    <w:name w:val="annotation text"/>
    <w:basedOn w:val="Normal"/>
    <w:link w:val="CommentaireCar"/>
    <w:uiPriority w:val="99"/>
    <w:semiHidden/>
    <w:unhideWhenUsed/>
    <w:rsid w:val="007E245A"/>
    <w:rPr>
      <w:sz w:val="20"/>
      <w:szCs w:val="20"/>
    </w:rPr>
  </w:style>
  <w:style w:type="character" w:customStyle="1" w:styleId="CommentaireCar">
    <w:name w:val="Commentaire Car"/>
    <w:basedOn w:val="Policepardfaut"/>
    <w:link w:val="Commentaire"/>
    <w:uiPriority w:val="99"/>
    <w:semiHidden/>
    <w:rsid w:val="007E245A"/>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7E245A"/>
    <w:rPr>
      <w:b/>
      <w:bCs/>
    </w:rPr>
  </w:style>
  <w:style w:type="character" w:customStyle="1" w:styleId="ObjetducommentaireCar">
    <w:name w:val="Objet du commentaire Car"/>
    <w:basedOn w:val="CommentaireCar"/>
    <w:link w:val="Objetducommentaire"/>
    <w:uiPriority w:val="99"/>
    <w:semiHidden/>
    <w:rsid w:val="007E245A"/>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7E245A"/>
    <w:rPr>
      <w:rFonts w:ascii="Tahoma" w:hAnsi="Tahoma" w:cs="Tahoma"/>
      <w:sz w:val="16"/>
      <w:szCs w:val="16"/>
    </w:rPr>
  </w:style>
  <w:style w:type="character" w:customStyle="1" w:styleId="TextedebullesCar">
    <w:name w:val="Texte de bulles Car"/>
    <w:basedOn w:val="Policepardfaut"/>
    <w:link w:val="Textedebulles"/>
    <w:uiPriority w:val="99"/>
    <w:semiHidden/>
    <w:rsid w:val="007E245A"/>
    <w:rPr>
      <w:rFonts w:ascii="Tahoma" w:eastAsia="Times New Roman" w:hAnsi="Tahoma" w:cs="Tahoma"/>
      <w:sz w:val="16"/>
      <w:szCs w:val="16"/>
      <w:lang w:eastAsia="fr-FR"/>
    </w:rPr>
  </w:style>
  <w:style w:type="paragraph" w:customStyle="1" w:styleId="SNVisa">
    <w:name w:val="SNVisa"/>
    <w:basedOn w:val="Normal"/>
    <w:autoRedefine/>
    <w:uiPriority w:val="99"/>
    <w:rsid w:val="00760136"/>
    <w:pPr>
      <w:jc w:val="both"/>
    </w:pPr>
    <w:rPr>
      <w:rFonts w:ascii="Arial" w:hAnsi="Arial" w:cs="Arial"/>
      <w:color w:val="000000"/>
      <w:spacing w:val="-3"/>
      <w:sz w:val="22"/>
      <w:szCs w:val="22"/>
    </w:rPr>
  </w:style>
  <w:style w:type="paragraph" w:styleId="En-tte">
    <w:name w:val="header"/>
    <w:basedOn w:val="Normal"/>
    <w:link w:val="En-tteCar"/>
    <w:uiPriority w:val="99"/>
    <w:semiHidden/>
    <w:unhideWhenUsed/>
    <w:rsid w:val="0099626B"/>
    <w:pPr>
      <w:tabs>
        <w:tab w:val="center" w:pos="4536"/>
        <w:tab w:val="right" w:pos="9072"/>
      </w:tabs>
    </w:pPr>
  </w:style>
  <w:style w:type="character" w:customStyle="1" w:styleId="En-tteCar">
    <w:name w:val="En-tête Car"/>
    <w:basedOn w:val="Policepardfaut"/>
    <w:link w:val="En-tte"/>
    <w:uiPriority w:val="99"/>
    <w:semiHidden/>
    <w:rsid w:val="0099626B"/>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046079">
      <w:bodyDiv w:val="1"/>
      <w:marLeft w:val="0"/>
      <w:marRight w:val="0"/>
      <w:marTop w:val="0"/>
      <w:marBottom w:val="0"/>
      <w:divBdr>
        <w:top w:val="none" w:sz="0" w:space="0" w:color="auto"/>
        <w:left w:val="none" w:sz="0" w:space="0" w:color="auto"/>
        <w:bottom w:val="none" w:sz="0" w:space="0" w:color="auto"/>
        <w:right w:val="none" w:sz="0" w:space="0" w:color="auto"/>
      </w:divBdr>
      <w:divsChild>
        <w:div w:id="1418358790">
          <w:marLeft w:val="0"/>
          <w:marRight w:val="0"/>
          <w:marTop w:val="0"/>
          <w:marBottom w:val="0"/>
          <w:divBdr>
            <w:top w:val="none" w:sz="0" w:space="0" w:color="auto"/>
            <w:left w:val="none" w:sz="0" w:space="0" w:color="auto"/>
            <w:bottom w:val="none" w:sz="0" w:space="0" w:color="auto"/>
            <w:right w:val="none" w:sz="0" w:space="0" w:color="auto"/>
          </w:divBdr>
        </w:div>
        <w:div w:id="1014305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paco.intranet.social.gouv.fr/servicescommuns/DRH/carriere/entretien_professionnel/Pages/entretien-professionnel.asp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C3A3B-FA8C-46FF-AC40-C63BD3548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9</Pages>
  <Words>4433</Words>
  <Characters>24385</Characters>
  <Application>Microsoft Office Word</Application>
  <DocSecurity>0</DocSecurity>
  <Lines>203</Lines>
  <Paragraphs>57</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28761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MDechaux</dc:creator>
  <cp:lastModifiedBy>BAUDRY, Guillaume (DRH)</cp:lastModifiedBy>
  <cp:revision>41</cp:revision>
  <cp:lastPrinted>2016-10-05T12:10:00Z</cp:lastPrinted>
  <dcterms:created xsi:type="dcterms:W3CDTF">2016-09-21T06:44:00Z</dcterms:created>
  <dcterms:modified xsi:type="dcterms:W3CDTF">2016-11-25T14:38:00Z</dcterms:modified>
</cp:coreProperties>
</file>